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337" w:rsidRPr="00E72337" w:rsidRDefault="00E72337" w:rsidP="00E72337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South Africa </w:t>
      </w:r>
      <w:r w:rsidRPr="00E72337">
        <w:rPr>
          <w:rFonts w:ascii="Arial" w:hAnsi="Arial" w:cs="Arial"/>
          <w:b/>
          <w:sz w:val="32"/>
          <w:szCs w:val="32"/>
        </w:rPr>
        <w:t>- Winter Session 2018</w:t>
      </w:r>
    </w:p>
    <w:p w:rsidR="00E72337" w:rsidRPr="00E72337" w:rsidRDefault="00E72337" w:rsidP="00E72337">
      <w:pPr>
        <w:spacing w:after="0" w:line="360" w:lineRule="auto"/>
        <w:jc w:val="center"/>
        <w:rPr>
          <w:rFonts w:ascii="Arial" w:hAnsi="Arial" w:cs="Arial"/>
          <w:b/>
        </w:rPr>
      </w:pPr>
      <w:r w:rsidRPr="00E72337">
        <w:rPr>
          <w:rFonts w:ascii="Arial" w:hAnsi="Arial" w:cs="Arial"/>
          <w:b/>
        </w:rPr>
        <w:t>HIS 387 / LIT 370 / HON 270: The History and Literature of Apartheid in South Africa</w:t>
      </w:r>
    </w:p>
    <w:p w:rsidR="00E72337" w:rsidRPr="00E72337" w:rsidRDefault="00E72337" w:rsidP="00E72337">
      <w:pPr>
        <w:spacing w:after="0" w:line="360" w:lineRule="auto"/>
        <w:rPr>
          <w:rFonts w:ascii="Arial" w:hAnsi="Arial" w:cs="Arial"/>
        </w:rPr>
      </w:pPr>
    </w:p>
    <w:p w:rsidR="00E72337" w:rsidRPr="00E72337" w:rsidRDefault="00E72337" w:rsidP="00E72337">
      <w:pPr>
        <w:spacing w:after="0" w:line="360" w:lineRule="auto"/>
        <w:rPr>
          <w:rFonts w:ascii="Arial" w:hAnsi="Arial" w:cs="Arial"/>
          <w:b/>
        </w:rPr>
      </w:pPr>
      <w:r w:rsidRPr="00E72337">
        <w:rPr>
          <w:rFonts w:ascii="Arial" w:hAnsi="Arial" w:cs="Arial"/>
          <w:b/>
        </w:rPr>
        <w:t xml:space="preserve">Liberal Learning Requirements: </w:t>
      </w:r>
    </w:p>
    <w:p w:rsidR="00E72337" w:rsidRPr="00E72337" w:rsidRDefault="00E72337" w:rsidP="00E72337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E72337">
        <w:rPr>
          <w:rFonts w:ascii="Arial" w:hAnsi="Arial" w:cs="Arial"/>
        </w:rPr>
        <w:t>HIS 387: Social Change in Historical Perspectives and Global</w:t>
      </w:r>
    </w:p>
    <w:p w:rsidR="00E72337" w:rsidRPr="00E72337" w:rsidRDefault="00E72337" w:rsidP="00E72337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E72337">
        <w:rPr>
          <w:rFonts w:ascii="Arial" w:hAnsi="Arial" w:cs="Arial"/>
        </w:rPr>
        <w:t xml:space="preserve">LIT 370: Literary, Visual, &amp; Performing Arts </w:t>
      </w:r>
    </w:p>
    <w:p w:rsidR="00E72337" w:rsidRPr="00E72337" w:rsidRDefault="00E72337" w:rsidP="00E72337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E72337">
        <w:rPr>
          <w:rFonts w:ascii="Arial" w:hAnsi="Arial" w:cs="Arial"/>
        </w:rPr>
        <w:t>HON 270</w:t>
      </w:r>
      <w:r>
        <w:rPr>
          <w:rFonts w:ascii="Arial" w:hAnsi="Arial" w:cs="Arial"/>
        </w:rPr>
        <w:t>: Honors Unit</w:t>
      </w:r>
    </w:p>
    <w:p w:rsidR="00E72337" w:rsidRPr="00E72337" w:rsidRDefault="00E72337" w:rsidP="00E72337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i/>
        </w:rPr>
      </w:pPr>
      <w:r w:rsidRPr="00E72337">
        <w:rPr>
          <w:rFonts w:ascii="Arial" w:hAnsi="Arial" w:cs="Arial"/>
          <w:i/>
        </w:rPr>
        <w:t xml:space="preserve">Note: </w:t>
      </w:r>
      <w:r w:rsidRPr="00E72337">
        <w:rPr>
          <w:rFonts w:ascii="Arial" w:hAnsi="Arial" w:cs="Arial"/>
          <w:i/>
        </w:rPr>
        <w:t>Approval has been sought to cross-list the class with African-American Studies to allow studen</w:t>
      </w:r>
      <w:r w:rsidRPr="00E72337">
        <w:rPr>
          <w:rFonts w:ascii="Arial" w:hAnsi="Arial" w:cs="Arial"/>
          <w:i/>
        </w:rPr>
        <w:t>ts to pursue Race and Ethnicity</w:t>
      </w:r>
    </w:p>
    <w:p w:rsidR="00E72337" w:rsidRPr="00E72337" w:rsidRDefault="00E72337" w:rsidP="00E72337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:rsidR="00E72337" w:rsidRPr="00E72337" w:rsidRDefault="00E72337" w:rsidP="00E72337">
      <w:pPr>
        <w:spacing w:after="0" w:line="360" w:lineRule="auto"/>
        <w:rPr>
          <w:rFonts w:ascii="Arial" w:hAnsi="Arial" w:cs="Arial"/>
          <w:b/>
        </w:rPr>
      </w:pPr>
      <w:r w:rsidRPr="00E72337">
        <w:rPr>
          <w:rFonts w:ascii="Arial" w:hAnsi="Arial" w:cs="Arial"/>
          <w:b/>
        </w:rPr>
        <w:t>Academic Major Requirements:</w:t>
      </w:r>
    </w:p>
    <w:p w:rsidR="00E72337" w:rsidRPr="00E72337" w:rsidRDefault="00E72337" w:rsidP="00E72337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E72337">
        <w:rPr>
          <w:rFonts w:ascii="Arial" w:hAnsi="Arial" w:cs="Arial"/>
        </w:rPr>
        <w:t>LIT Majors may use LIT 370 as an elective requirement, a 300 or 400 level course requirement (English majors), or as a world literature requirement (English Secondary Education majors).</w:t>
      </w:r>
    </w:p>
    <w:p w:rsidR="00E72337" w:rsidRPr="00E72337" w:rsidRDefault="00E72337" w:rsidP="00E72337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E72337">
        <w:rPr>
          <w:rFonts w:ascii="Arial" w:hAnsi="Arial" w:cs="Arial"/>
        </w:rPr>
        <w:t>HIS majors may use the course to satisfy a geographic breadth requirement.</w:t>
      </w:r>
    </w:p>
    <w:p w:rsidR="00E72337" w:rsidRPr="00E72337" w:rsidRDefault="00E72337" w:rsidP="00E72337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E72337">
        <w:rPr>
          <w:rFonts w:ascii="Arial" w:hAnsi="Arial" w:cs="Arial"/>
        </w:rPr>
        <w:t>INT majors and minors may use the course to satisfy a history requirement (for INT students specializing in diplomacy or international trade) or as a course requirement for the African Studies minor.</w:t>
      </w:r>
    </w:p>
    <w:p w:rsidR="00461604" w:rsidRPr="00E72337" w:rsidRDefault="00461604" w:rsidP="00E72337">
      <w:pPr>
        <w:spacing w:line="276" w:lineRule="auto"/>
        <w:rPr>
          <w:rFonts w:ascii="Arial" w:hAnsi="Arial" w:cs="Arial"/>
        </w:rPr>
      </w:pPr>
    </w:p>
    <w:sectPr w:rsidR="00461604" w:rsidRPr="00E72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4D26"/>
    <w:multiLevelType w:val="hybridMultilevel"/>
    <w:tmpl w:val="F84E7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44946"/>
    <w:multiLevelType w:val="multilevel"/>
    <w:tmpl w:val="90D8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375E58"/>
    <w:multiLevelType w:val="hybridMultilevel"/>
    <w:tmpl w:val="22B04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37"/>
    <w:rsid w:val="00461604"/>
    <w:rsid w:val="00E7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B3E51"/>
  <w15:chartTrackingRefBased/>
  <w15:docId w15:val="{6F420EB2-BC79-4B52-9281-050E7027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23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233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72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72337"/>
    <w:rPr>
      <w:i/>
      <w:iCs/>
    </w:rPr>
  </w:style>
  <w:style w:type="paragraph" w:styleId="ListParagraph">
    <w:name w:val="List Paragraph"/>
    <w:basedOn w:val="Normal"/>
    <w:uiPriority w:val="34"/>
    <w:qFormat/>
    <w:rsid w:val="00E72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6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College of New Jersey</dc:creator>
  <cp:keywords/>
  <dc:description/>
  <cp:lastModifiedBy>The College of New Jersey</cp:lastModifiedBy>
  <cp:revision>1</cp:revision>
  <dcterms:created xsi:type="dcterms:W3CDTF">2017-08-24T19:02:00Z</dcterms:created>
  <dcterms:modified xsi:type="dcterms:W3CDTF">2017-08-24T19:08:00Z</dcterms:modified>
</cp:coreProperties>
</file>