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65" w:rsidRDefault="00FC4465" w:rsidP="00FC4465">
      <w:pPr>
        <w:jc w:val="center"/>
        <w:rPr>
          <w:b/>
        </w:rPr>
      </w:pPr>
      <w:r w:rsidRPr="00EE5CAD">
        <w:rPr>
          <w:b/>
          <w:sz w:val="32"/>
          <w:szCs w:val="32"/>
        </w:rPr>
        <w:t>T</w:t>
      </w:r>
      <w:r w:rsidR="004B07B7">
        <w:rPr>
          <w:b/>
          <w:sz w:val="32"/>
          <w:szCs w:val="32"/>
        </w:rPr>
        <w:t xml:space="preserve">CNJ in </w:t>
      </w:r>
      <w:proofErr w:type="spellStart"/>
      <w:r w:rsidR="004B07B7">
        <w:rPr>
          <w:b/>
          <w:sz w:val="32"/>
          <w:szCs w:val="32"/>
        </w:rPr>
        <w:t>Alcalá</w:t>
      </w:r>
      <w:proofErr w:type="spellEnd"/>
      <w:r w:rsidR="004B07B7">
        <w:rPr>
          <w:b/>
          <w:sz w:val="32"/>
          <w:szCs w:val="32"/>
        </w:rPr>
        <w:t xml:space="preserve"> Spring 2017</w:t>
      </w:r>
      <w:r w:rsidRPr="00EE5CAD">
        <w:rPr>
          <w:b/>
          <w:sz w:val="32"/>
          <w:szCs w:val="32"/>
        </w:rPr>
        <w:t xml:space="preserve"> Program Planner</w:t>
      </w:r>
      <w:r>
        <w:rPr>
          <w:b/>
        </w:rPr>
        <w:t xml:space="preserve">  </w:t>
      </w:r>
    </w:p>
    <w:p w:rsidR="007E1EE9" w:rsidRDefault="00FC4465" w:rsidP="00727806">
      <w:pPr>
        <w:pStyle w:val="ListParagraph"/>
        <w:numPr>
          <w:ilvl w:val="0"/>
          <w:numId w:val="1"/>
        </w:numPr>
        <w:rPr>
          <w:sz w:val="20"/>
          <w:szCs w:val="20"/>
        </w:rPr>
      </w:pPr>
      <w:r w:rsidRPr="007E1EE9">
        <w:rPr>
          <w:sz w:val="20"/>
          <w:szCs w:val="20"/>
        </w:rPr>
        <w:t>Check the Schedule Grid as you plan your courses</w:t>
      </w:r>
    </w:p>
    <w:p w:rsidR="00FC4465" w:rsidRPr="007E1EE9" w:rsidRDefault="007E1EE9" w:rsidP="00727806">
      <w:pPr>
        <w:pStyle w:val="ListParagraph"/>
        <w:numPr>
          <w:ilvl w:val="0"/>
          <w:numId w:val="1"/>
        </w:numPr>
        <w:rPr>
          <w:sz w:val="20"/>
          <w:szCs w:val="20"/>
        </w:rPr>
      </w:pPr>
      <w:r>
        <w:rPr>
          <w:sz w:val="20"/>
          <w:szCs w:val="20"/>
        </w:rPr>
        <w:t>-</w:t>
      </w:r>
      <w:r w:rsidR="00FC4465" w:rsidRPr="007E1EE9">
        <w:rPr>
          <w:sz w:val="20"/>
          <w:szCs w:val="20"/>
        </w:rPr>
        <w:t xml:space="preserve">Up to TWO Spanish courses taken in </w:t>
      </w:r>
      <w:proofErr w:type="spellStart"/>
      <w:r w:rsidR="00FC4465" w:rsidRPr="007E1EE9">
        <w:rPr>
          <w:sz w:val="20"/>
          <w:szCs w:val="20"/>
        </w:rPr>
        <w:t>Alcalá</w:t>
      </w:r>
      <w:proofErr w:type="spellEnd"/>
      <w:r w:rsidR="00FC4465" w:rsidRPr="007E1EE9">
        <w:rPr>
          <w:sz w:val="20"/>
          <w:szCs w:val="20"/>
        </w:rPr>
        <w:t xml:space="preserve"> can be applied toward a minor in Spanish; up to THREE towards a major.</w:t>
      </w:r>
    </w:p>
    <w:p w:rsidR="00FC4465" w:rsidRPr="00602ACC" w:rsidRDefault="00FC4465" w:rsidP="00FC4465">
      <w:pPr>
        <w:pStyle w:val="ListParagraph"/>
        <w:numPr>
          <w:ilvl w:val="0"/>
          <w:numId w:val="1"/>
        </w:numPr>
        <w:rPr>
          <w:sz w:val="20"/>
          <w:szCs w:val="20"/>
        </w:rPr>
      </w:pPr>
      <w:r w:rsidRPr="00602ACC">
        <w:rPr>
          <w:sz w:val="20"/>
          <w:szCs w:val="20"/>
        </w:rPr>
        <w:t>You MUST meet the pre-requisites listed to obtain the listed TCNJ course equivalency.</w:t>
      </w:r>
    </w:p>
    <w:p w:rsidR="00FC4465" w:rsidRPr="00D1028D" w:rsidRDefault="00FC4465" w:rsidP="00FC4465">
      <w:pPr>
        <w:pStyle w:val="ListParagraph"/>
        <w:numPr>
          <w:ilvl w:val="0"/>
          <w:numId w:val="1"/>
        </w:numPr>
        <w:rPr>
          <w:sz w:val="20"/>
          <w:szCs w:val="20"/>
          <w:highlight w:val="yellow"/>
        </w:rPr>
      </w:pPr>
      <w:r w:rsidRPr="00D1028D">
        <w:rPr>
          <w:b/>
          <w:sz w:val="20"/>
          <w:szCs w:val="20"/>
          <w:highlight w:val="yellow"/>
        </w:rPr>
        <w:t xml:space="preserve">Please note that this is a planner. The Academic Evaluation Form is the official document to file to ensure accurate transfer of your courses. Both your advisor and the Chair of each department from which you wish to obtain TCNJ course equivalency must sign. </w:t>
      </w:r>
    </w:p>
    <w:p w:rsidR="00FC4465" w:rsidRPr="00DD4B33" w:rsidRDefault="00FC4465" w:rsidP="00FC4465">
      <w:pPr>
        <w:rPr>
          <w:b/>
          <w:sz w:val="20"/>
          <w:szCs w:val="20"/>
        </w:rPr>
      </w:pPr>
    </w:p>
    <w:p w:rsidR="00FC4465" w:rsidRPr="00DD4B33" w:rsidRDefault="00FC4465" w:rsidP="00FC4465">
      <w:pPr>
        <w:rPr>
          <w:b/>
          <w:sz w:val="20"/>
          <w:szCs w:val="20"/>
        </w:rPr>
      </w:pPr>
      <w:r w:rsidRPr="00DD4B33">
        <w:rPr>
          <w:b/>
          <w:sz w:val="20"/>
          <w:szCs w:val="20"/>
        </w:rPr>
        <w:t>Name: ____________________________________</w:t>
      </w:r>
      <w:r w:rsidRPr="00DD4B33">
        <w:rPr>
          <w:b/>
          <w:sz w:val="20"/>
          <w:szCs w:val="20"/>
        </w:rPr>
        <w:tab/>
        <w:t>ID: ___________________</w:t>
      </w:r>
      <w:r w:rsidRPr="00DD4B33">
        <w:rPr>
          <w:b/>
          <w:sz w:val="20"/>
          <w:szCs w:val="20"/>
        </w:rPr>
        <w:tab/>
        <w:t>Email: __________________________</w:t>
      </w:r>
    </w:p>
    <w:p w:rsidR="00FC4465" w:rsidRPr="00DD4B33" w:rsidRDefault="00FC4465" w:rsidP="00FC4465">
      <w:pPr>
        <w:rPr>
          <w:b/>
          <w:sz w:val="20"/>
          <w:szCs w:val="20"/>
        </w:rPr>
      </w:pPr>
    </w:p>
    <w:p w:rsidR="00FC4465" w:rsidRPr="00A67D34" w:rsidRDefault="00FC4465" w:rsidP="00FC4465">
      <w:pPr>
        <w:rPr>
          <w:b/>
          <w:color w:val="FF0000"/>
          <w:sz w:val="20"/>
          <w:szCs w:val="20"/>
        </w:rPr>
      </w:pPr>
      <w:r w:rsidRPr="00DD4B33">
        <w:rPr>
          <w:b/>
          <w:sz w:val="20"/>
          <w:szCs w:val="20"/>
        </w:rPr>
        <w:t>Major(s): ________________________________</w:t>
      </w:r>
      <w:r w:rsidRPr="00DD4B33">
        <w:rPr>
          <w:b/>
          <w:sz w:val="20"/>
          <w:szCs w:val="20"/>
        </w:rPr>
        <w:tab/>
        <w:t xml:space="preserve">Minor(s): </w:t>
      </w:r>
      <w:r>
        <w:rPr>
          <w:b/>
          <w:sz w:val="20"/>
          <w:szCs w:val="20"/>
        </w:rPr>
        <w:t>__________________________________</w:t>
      </w:r>
    </w:p>
    <w:p w:rsidR="00FC4465" w:rsidRDefault="00FC4465" w:rsidP="00FC4465"/>
    <w:tbl>
      <w:tblPr>
        <w:tblStyle w:val="TableGrid"/>
        <w:tblW w:w="11250" w:type="dxa"/>
        <w:tblInd w:w="-515" w:type="dxa"/>
        <w:tblLayout w:type="fixed"/>
        <w:tblCellMar>
          <w:left w:w="115" w:type="dxa"/>
          <w:right w:w="115" w:type="dxa"/>
        </w:tblCellMar>
        <w:tblLook w:val="04A0" w:firstRow="1" w:lastRow="0" w:firstColumn="1" w:lastColumn="0" w:noHBand="0" w:noVBand="1"/>
      </w:tblPr>
      <w:tblGrid>
        <w:gridCol w:w="3870"/>
        <w:gridCol w:w="1530"/>
        <w:gridCol w:w="1800"/>
        <w:gridCol w:w="1170"/>
        <w:gridCol w:w="2880"/>
      </w:tblGrid>
      <w:tr w:rsidR="00FC4465" w:rsidRPr="003A503C" w:rsidTr="00075D7E">
        <w:tc>
          <w:tcPr>
            <w:tcW w:w="3870" w:type="dxa"/>
          </w:tcPr>
          <w:p w:rsidR="00FC4465" w:rsidRPr="0070104F" w:rsidRDefault="00FC4465" w:rsidP="00075D7E">
            <w:pPr>
              <w:rPr>
                <w:b/>
                <w:sz w:val="18"/>
                <w:szCs w:val="18"/>
              </w:rPr>
            </w:pPr>
            <w:r w:rsidRPr="0070104F">
              <w:rPr>
                <w:b/>
                <w:sz w:val="18"/>
                <w:szCs w:val="18"/>
              </w:rPr>
              <w:t>Course Title</w:t>
            </w:r>
          </w:p>
        </w:tc>
        <w:tc>
          <w:tcPr>
            <w:tcW w:w="1530" w:type="dxa"/>
          </w:tcPr>
          <w:p w:rsidR="00FC4465" w:rsidRPr="00DD4B33" w:rsidRDefault="00FC4465" w:rsidP="00075D7E">
            <w:pPr>
              <w:rPr>
                <w:b/>
                <w:sz w:val="18"/>
                <w:szCs w:val="18"/>
              </w:rPr>
            </w:pPr>
            <w:r w:rsidRPr="00DD4B33">
              <w:rPr>
                <w:b/>
                <w:sz w:val="18"/>
                <w:szCs w:val="18"/>
              </w:rPr>
              <w:t>TCNJ Course Equivalency</w:t>
            </w:r>
          </w:p>
        </w:tc>
        <w:tc>
          <w:tcPr>
            <w:tcW w:w="1800" w:type="dxa"/>
          </w:tcPr>
          <w:p w:rsidR="00FC4465" w:rsidRPr="00DD4B33" w:rsidRDefault="00FC4465" w:rsidP="00075D7E">
            <w:pPr>
              <w:rPr>
                <w:b/>
                <w:sz w:val="18"/>
                <w:szCs w:val="18"/>
              </w:rPr>
            </w:pPr>
            <w:r w:rsidRPr="00DD4B33">
              <w:rPr>
                <w:b/>
                <w:sz w:val="18"/>
                <w:szCs w:val="18"/>
              </w:rPr>
              <w:t>Pre-requisites</w:t>
            </w:r>
          </w:p>
        </w:tc>
        <w:tc>
          <w:tcPr>
            <w:tcW w:w="1170" w:type="dxa"/>
          </w:tcPr>
          <w:p w:rsidR="00FC4465" w:rsidRPr="00DD4B33" w:rsidRDefault="00FC4465" w:rsidP="00075D7E">
            <w:pPr>
              <w:rPr>
                <w:b/>
                <w:sz w:val="18"/>
                <w:szCs w:val="18"/>
              </w:rPr>
            </w:pPr>
            <w:r w:rsidRPr="00DD4B33">
              <w:rPr>
                <w:b/>
                <w:sz w:val="18"/>
                <w:szCs w:val="18"/>
              </w:rPr>
              <w:t xml:space="preserve">Liberal Learning </w:t>
            </w:r>
            <w:r>
              <w:rPr>
                <w:b/>
                <w:sz w:val="18"/>
                <w:szCs w:val="18"/>
              </w:rPr>
              <w:t>(</w:t>
            </w:r>
            <w:r w:rsidRPr="00DD4B33">
              <w:rPr>
                <w:b/>
                <w:sz w:val="18"/>
                <w:szCs w:val="18"/>
              </w:rPr>
              <w:t>2015)</w:t>
            </w:r>
          </w:p>
        </w:tc>
        <w:tc>
          <w:tcPr>
            <w:tcW w:w="2880" w:type="dxa"/>
          </w:tcPr>
          <w:p w:rsidR="00FC4465" w:rsidRPr="00DD4B33" w:rsidRDefault="00FC4465" w:rsidP="00075D7E">
            <w:pPr>
              <w:rPr>
                <w:b/>
                <w:sz w:val="18"/>
                <w:szCs w:val="18"/>
              </w:rPr>
            </w:pPr>
            <w:r w:rsidRPr="00DD4B33">
              <w:rPr>
                <w:b/>
                <w:sz w:val="18"/>
                <w:szCs w:val="18"/>
              </w:rPr>
              <w:t>Link to Syllabus</w:t>
            </w:r>
          </w:p>
        </w:tc>
      </w:tr>
      <w:tr w:rsidR="00FC4465" w:rsidRPr="00C8289F" w:rsidTr="00075D7E">
        <w:tc>
          <w:tcPr>
            <w:tcW w:w="3870" w:type="dxa"/>
          </w:tcPr>
          <w:p w:rsidR="00FC4465" w:rsidRDefault="00FC4465" w:rsidP="00075D7E">
            <w:pPr>
              <w:rPr>
                <w:sz w:val="18"/>
                <w:szCs w:val="18"/>
              </w:rPr>
            </w:pPr>
            <w:r w:rsidRPr="00DD4B33">
              <w:rPr>
                <w:sz w:val="18"/>
                <w:szCs w:val="18"/>
              </w:rPr>
              <w:t>Intermediate Spanish</w:t>
            </w:r>
          </w:p>
          <w:p w:rsidR="00FC4465" w:rsidRPr="00DD4B33" w:rsidRDefault="00FC4465" w:rsidP="00075D7E">
            <w:pPr>
              <w:rPr>
                <w:sz w:val="18"/>
                <w:szCs w:val="18"/>
              </w:rPr>
            </w:pPr>
          </w:p>
        </w:tc>
        <w:tc>
          <w:tcPr>
            <w:tcW w:w="1530" w:type="dxa"/>
          </w:tcPr>
          <w:p w:rsidR="00FC4465" w:rsidRPr="00DD4B33" w:rsidRDefault="00FC4465" w:rsidP="00075D7E">
            <w:pPr>
              <w:rPr>
                <w:sz w:val="18"/>
                <w:szCs w:val="18"/>
              </w:rPr>
            </w:pPr>
            <w:r w:rsidRPr="00DD4B33">
              <w:rPr>
                <w:sz w:val="18"/>
                <w:szCs w:val="18"/>
              </w:rPr>
              <w:t>SPA203</w:t>
            </w:r>
          </w:p>
        </w:tc>
        <w:tc>
          <w:tcPr>
            <w:tcW w:w="1800" w:type="dxa"/>
          </w:tcPr>
          <w:p w:rsidR="00FC4465" w:rsidRPr="00DD4B33" w:rsidRDefault="00FC4465" w:rsidP="00075D7E">
            <w:pPr>
              <w:rPr>
                <w:sz w:val="18"/>
                <w:szCs w:val="18"/>
              </w:rPr>
            </w:pPr>
            <w:r w:rsidRPr="00DD4B33">
              <w:rPr>
                <w:sz w:val="18"/>
                <w:szCs w:val="18"/>
              </w:rPr>
              <w:t>SPA103/placement</w:t>
            </w:r>
          </w:p>
        </w:tc>
        <w:tc>
          <w:tcPr>
            <w:tcW w:w="1170" w:type="dxa"/>
          </w:tcPr>
          <w:p w:rsidR="00FC4465" w:rsidRPr="00DD4B33" w:rsidRDefault="00FC4465" w:rsidP="00075D7E">
            <w:pPr>
              <w:rPr>
                <w:sz w:val="18"/>
                <w:szCs w:val="18"/>
              </w:rPr>
            </w:pPr>
          </w:p>
        </w:tc>
        <w:tc>
          <w:tcPr>
            <w:tcW w:w="2880" w:type="dxa"/>
          </w:tcPr>
          <w:p w:rsidR="00FC4465" w:rsidRPr="0076093B" w:rsidRDefault="00D4548A" w:rsidP="00075D7E">
            <w:pPr>
              <w:rPr>
                <w:sz w:val="10"/>
                <w:szCs w:val="10"/>
              </w:rPr>
            </w:pPr>
            <w:hyperlink r:id="rId7" w:history="1">
              <w:r w:rsidR="00FC4465" w:rsidRPr="0076093B">
                <w:rPr>
                  <w:rStyle w:val="Hyperlink"/>
                  <w:sz w:val="10"/>
                  <w:szCs w:val="10"/>
                </w:rPr>
                <w:t>https://www.institutofranklin.net/sites/default/files/espanol_intermedio.pdf</w:t>
              </w:r>
            </w:hyperlink>
          </w:p>
        </w:tc>
      </w:tr>
      <w:tr w:rsidR="00FC4465" w:rsidRPr="00C8289F" w:rsidTr="00075D7E">
        <w:tc>
          <w:tcPr>
            <w:tcW w:w="3870" w:type="dxa"/>
          </w:tcPr>
          <w:p w:rsidR="00FC4465" w:rsidRPr="00DD4B33" w:rsidRDefault="00FC4465" w:rsidP="00075D7E">
            <w:pPr>
              <w:rPr>
                <w:sz w:val="18"/>
                <w:szCs w:val="18"/>
              </w:rPr>
            </w:pPr>
            <w:r w:rsidRPr="00DD4B33">
              <w:rPr>
                <w:sz w:val="18"/>
                <w:szCs w:val="18"/>
              </w:rPr>
              <w:t>Traditions of Spain: Oral Communication</w:t>
            </w:r>
          </w:p>
        </w:tc>
        <w:tc>
          <w:tcPr>
            <w:tcW w:w="1530" w:type="dxa"/>
          </w:tcPr>
          <w:p w:rsidR="00FC4465" w:rsidRPr="00DD4B33" w:rsidRDefault="00FC4465" w:rsidP="00075D7E">
            <w:pPr>
              <w:rPr>
                <w:sz w:val="18"/>
                <w:szCs w:val="18"/>
              </w:rPr>
            </w:pPr>
            <w:r w:rsidRPr="00DD4B33">
              <w:rPr>
                <w:sz w:val="18"/>
                <w:szCs w:val="18"/>
              </w:rPr>
              <w:t>SPA203</w:t>
            </w:r>
          </w:p>
        </w:tc>
        <w:tc>
          <w:tcPr>
            <w:tcW w:w="1800" w:type="dxa"/>
          </w:tcPr>
          <w:p w:rsidR="00FC4465" w:rsidRPr="00DD4B33" w:rsidRDefault="00FC4465" w:rsidP="00075D7E">
            <w:pPr>
              <w:rPr>
                <w:sz w:val="18"/>
                <w:szCs w:val="18"/>
              </w:rPr>
            </w:pPr>
            <w:r w:rsidRPr="00DD4B33">
              <w:rPr>
                <w:sz w:val="18"/>
                <w:szCs w:val="18"/>
              </w:rPr>
              <w:t xml:space="preserve">SPA103/placement </w:t>
            </w:r>
          </w:p>
        </w:tc>
        <w:tc>
          <w:tcPr>
            <w:tcW w:w="1170" w:type="dxa"/>
          </w:tcPr>
          <w:p w:rsidR="00FC4465" w:rsidRPr="00DD4B33" w:rsidRDefault="00FC4465" w:rsidP="00075D7E">
            <w:pPr>
              <w:rPr>
                <w:sz w:val="18"/>
                <w:szCs w:val="18"/>
              </w:rPr>
            </w:pPr>
            <w:r w:rsidRPr="00DD4B33">
              <w:rPr>
                <w:sz w:val="18"/>
                <w:szCs w:val="18"/>
              </w:rPr>
              <w:t xml:space="preserve">Global </w:t>
            </w:r>
          </w:p>
          <w:p w:rsidR="00FC4465" w:rsidRPr="00DD4B33" w:rsidRDefault="00FC4465" w:rsidP="00075D7E">
            <w:pPr>
              <w:rPr>
                <w:sz w:val="18"/>
                <w:szCs w:val="18"/>
              </w:rPr>
            </w:pPr>
            <w:r w:rsidRPr="00DD4B33">
              <w:rPr>
                <w:color w:val="FF0000"/>
                <w:sz w:val="18"/>
                <w:szCs w:val="18"/>
              </w:rPr>
              <w:t>Possible</w:t>
            </w:r>
          </w:p>
        </w:tc>
        <w:tc>
          <w:tcPr>
            <w:tcW w:w="2880" w:type="dxa"/>
          </w:tcPr>
          <w:p w:rsidR="00FC4465" w:rsidRPr="0076093B" w:rsidRDefault="00D4548A" w:rsidP="00075D7E">
            <w:pPr>
              <w:rPr>
                <w:sz w:val="10"/>
                <w:szCs w:val="10"/>
              </w:rPr>
            </w:pPr>
            <w:hyperlink r:id="rId8" w:history="1">
              <w:r w:rsidR="00FC4465" w:rsidRPr="0076093B">
                <w:rPr>
                  <w:rStyle w:val="Hyperlink"/>
                  <w:sz w:val="10"/>
                  <w:szCs w:val="10"/>
                </w:rPr>
                <w:t>https://www.institutofranklin.net/sites/default/files/tradiciones_de_espana.pdf</w:t>
              </w:r>
            </w:hyperlink>
          </w:p>
        </w:tc>
      </w:tr>
      <w:tr w:rsidR="00FC4465" w:rsidRPr="00C8289F" w:rsidTr="00075D7E">
        <w:tc>
          <w:tcPr>
            <w:tcW w:w="3870" w:type="dxa"/>
          </w:tcPr>
          <w:p w:rsidR="00FC4465" w:rsidRPr="00DD4B33" w:rsidRDefault="00FC4465" w:rsidP="00075D7E">
            <w:pPr>
              <w:rPr>
                <w:sz w:val="18"/>
                <w:szCs w:val="18"/>
              </w:rPr>
            </w:pPr>
            <w:r w:rsidRPr="00DD4B33">
              <w:rPr>
                <w:sz w:val="18"/>
                <w:szCs w:val="18"/>
              </w:rPr>
              <w:t>Composition/Conversation: Spain through the Media</w:t>
            </w:r>
          </w:p>
        </w:tc>
        <w:tc>
          <w:tcPr>
            <w:tcW w:w="1530" w:type="dxa"/>
          </w:tcPr>
          <w:p w:rsidR="00FC4465" w:rsidRPr="00DD4B33" w:rsidRDefault="00FC4465" w:rsidP="00075D7E">
            <w:pPr>
              <w:rPr>
                <w:sz w:val="18"/>
                <w:szCs w:val="18"/>
              </w:rPr>
            </w:pPr>
            <w:r w:rsidRPr="00DD4B33">
              <w:rPr>
                <w:sz w:val="18"/>
                <w:szCs w:val="18"/>
              </w:rPr>
              <w:t>SPA270</w:t>
            </w:r>
          </w:p>
        </w:tc>
        <w:tc>
          <w:tcPr>
            <w:tcW w:w="1800" w:type="dxa"/>
          </w:tcPr>
          <w:p w:rsidR="00FC4465" w:rsidRPr="00DD4B33" w:rsidRDefault="00FC4465" w:rsidP="00075D7E">
            <w:pPr>
              <w:rPr>
                <w:sz w:val="18"/>
                <w:szCs w:val="18"/>
              </w:rPr>
            </w:pPr>
            <w:r w:rsidRPr="00DD4B33">
              <w:rPr>
                <w:sz w:val="18"/>
                <w:szCs w:val="18"/>
              </w:rPr>
              <w:t xml:space="preserve">SPA203/210 &amp; 211 </w:t>
            </w:r>
          </w:p>
        </w:tc>
        <w:tc>
          <w:tcPr>
            <w:tcW w:w="1170" w:type="dxa"/>
          </w:tcPr>
          <w:p w:rsidR="00FC4465" w:rsidRPr="00DD4B33" w:rsidRDefault="00FC4465" w:rsidP="00075D7E">
            <w:pPr>
              <w:rPr>
                <w:sz w:val="18"/>
                <w:szCs w:val="18"/>
              </w:rPr>
            </w:pPr>
          </w:p>
        </w:tc>
        <w:tc>
          <w:tcPr>
            <w:tcW w:w="2880" w:type="dxa"/>
          </w:tcPr>
          <w:p w:rsidR="00FC4465" w:rsidRPr="0076093B" w:rsidRDefault="00FC4465" w:rsidP="00075D7E">
            <w:pPr>
              <w:rPr>
                <w:sz w:val="10"/>
                <w:szCs w:val="10"/>
              </w:rPr>
            </w:pPr>
            <w:r w:rsidRPr="0076093B">
              <w:rPr>
                <w:sz w:val="10"/>
                <w:szCs w:val="10"/>
              </w:rPr>
              <w:t>https://www.institutofranklin.net/sites/default/files/ccl_espana_a_traves_de_los_medios.pdf</w:t>
            </w:r>
          </w:p>
        </w:tc>
      </w:tr>
      <w:tr w:rsidR="00FC4465" w:rsidRPr="00C8289F" w:rsidTr="00075D7E">
        <w:tc>
          <w:tcPr>
            <w:tcW w:w="3870" w:type="dxa"/>
          </w:tcPr>
          <w:p w:rsidR="00FC4465" w:rsidRDefault="00FC4465" w:rsidP="00075D7E">
            <w:pPr>
              <w:rPr>
                <w:sz w:val="18"/>
                <w:szCs w:val="18"/>
              </w:rPr>
            </w:pPr>
            <w:r w:rsidRPr="00DD4B33">
              <w:rPr>
                <w:sz w:val="18"/>
                <w:szCs w:val="18"/>
              </w:rPr>
              <w:t>Business Spanish</w:t>
            </w:r>
          </w:p>
          <w:p w:rsidR="00FC4465" w:rsidRPr="00DD4B33" w:rsidRDefault="00FC4465" w:rsidP="00075D7E">
            <w:pPr>
              <w:rPr>
                <w:sz w:val="18"/>
                <w:szCs w:val="18"/>
              </w:rPr>
            </w:pPr>
          </w:p>
        </w:tc>
        <w:tc>
          <w:tcPr>
            <w:tcW w:w="1530" w:type="dxa"/>
          </w:tcPr>
          <w:p w:rsidR="00FC4465" w:rsidRPr="00DD4B33" w:rsidRDefault="00FC4465" w:rsidP="00075D7E">
            <w:pPr>
              <w:rPr>
                <w:sz w:val="18"/>
                <w:szCs w:val="18"/>
              </w:rPr>
            </w:pPr>
            <w:r w:rsidRPr="00DD4B33">
              <w:rPr>
                <w:sz w:val="18"/>
                <w:szCs w:val="18"/>
              </w:rPr>
              <w:t>SPA218</w:t>
            </w:r>
          </w:p>
        </w:tc>
        <w:tc>
          <w:tcPr>
            <w:tcW w:w="1800" w:type="dxa"/>
          </w:tcPr>
          <w:p w:rsidR="00FC4465" w:rsidRPr="00DD4B33" w:rsidRDefault="00FC4465" w:rsidP="00075D7E">
            <w:pPr>
              <w:rPr>
                <w:sz w:val="18"/>
                <w:szCs w:val="18"/>
              </w:rPr>
            </w:pPr>
            <w:r w:rsidRPr="00DD4B33">
              <w:rPr>
                <w:sz w:val="18"/>
                <w:szCs w:val="18"/>
              </w:rPr>
              <w:t>SPA203/210 &amp; 211</w:t>
            </w:r>
          </w:p>
        </w:tc>
        <w:tc>
          <w:tcPr>
            <w:tcW w:w="1170" w:type="dxa"/>
          </w:tcPr>
          <w:p w:rsidR="00FC4465" w:rsidRPr="00DD4B33" w:rsidRDefault="00FC4465" w:rsidP="00075D7E">
            <w:pPr>
              <w:rPr>
                <w:sz w:val="18"/>
                <w:szCs w:val="18"/>
              </w:rPr>
            </w:pPr>
          </w:p>
        </w:tc>
        <w:tc>
          <w:tcPr>
            <w:tcW w:w="2880" w:type="dxa"/>
          </w:tcPr>
          <w:p w:rsidR="00FC4465" w:rsidRPr="0076093B" w:rsidRDefault="00D4548A" w:rsidP="00075D7E">
            <w:pPr>
              <w:rPr>
                <w:sz w:val="10"/>
                <w:szCs w:val="10"/>
              </w:rPr>
            </w:pPr>
            <w:hyperlink r:id="rId9" w:history="1">
              <w:r w:rsidR="00FC4465" w:rsidRPr="0076093B">
                <w:rPr>
                  <w:rStyle w:val="Hyperlink"/>
                  <w:sz w:val="10"/>
                  <w:szCs w:val="10"/>
                </w:rPr>
                <w:t>https://www.institutofranklin.net/sites/default/files/esp_negoc.pdf</w:t>
              </w:r>
            </w:hyperlink>
          </w:p>
        </w:tc>
      </w:tr>
      <w:tr w:rsidR="00FC4465" w:rsidRPr="00C8289F" w:rsidTr="00075D7E">
        <w:tc>
          <w:tcPr>
            <w:tcW w:w="3870" w:type="dxa"/>
          </w:tcPr>
          <w:p w:rsidR="00FC4465" w:rsidRDefault="00FC4465" w:rsidP="00075D7E">
            <w:pPr>
              <w:rPr>
                <w:sz w:val="18"/>
                <w:szCs w:val="18"/>
              </w:rPr>
            </w:pPr>
            <w:r w:rsidRPr="00DD4B33">
              <w:rPr>
                <w:sz w:val="18"/>
                <w:szCs w:val="18"/>
              </w:rPr>
              <w:t>Spanish for Health Care Professionals</w:t>
            </w:r>
          </w:p>
          <w:p w:rsidR="00FC4465" w:rsidRPr="00DD4B33" w:rsidRDefault="00FC4465" w:rsidP="00075D7E">
            <w:pPr>
              <w:rPr>
                <w:sz w:val="18"/>
                <w:szCs w:val="18"/>
              </w:rPr>
            </w:pPr>
          </w:p>
        </w:tc>
        <w:tc>
          <w:tcPr>
            <w:tcW w:w="1530" w:type="dxa"/>
          </w:tcPr>
          <w:p w:rsidR="00FC4465" w:rsidRPr="00DD4B33" w:rsidRDefault="00FC4465" w:rsidP="00075D7E">
            <w:pPr>
              <w:rPr>
                <w:sz w:val="18"/>
                <w:szCs w:val="18"/>
              </w:rPr>
            </w:pPr>
            <w:r w:rsidRPr="00DD4B33">
              <w:rPr>
                <w:sz w:val="18"/>
                <w:szCs w:val="18"/>
              </w:rPr>
              <w:t xml:space="preserve">SPA219 </w:t>
            </w:r>
          </w:p>
        </w:tc>
        <w:tc>
          <w:tcPr>
            <w:tcW w:w="1800" w:type="dxa"/>
          </w:tcPr>
          <w:p w:rsidR="00FC4465" w:rsidRPr="00DD4B33" w:rsidRDefault="00FC4465" w:rsidP="00075D7E">
            <w:pPr>
              <w:rPr>
                <w:sz w:val="18"/>
                <w:szCs w:val="18"/>
              </w:rPr>
            </w:pPr>
            <w:r w:rsidRPr="00DD4B33">
              <w:rPr>
                <w:sz w:val="18"/>
                <w:szCs w:val="18"/>
              </w:rPr>
              <w:t>SPA203/210 &amp; 211</w:t>
            </w:r>
          </w:p>
        </w:tc>
        <w:tc>
          <w:tcPr>
            <w:tcW w:w="1170" w:type="dxa"/>
          </w:tcPr>
          <w:p w:rsidR="00FC4465" w:rsidRPr="00DD4B33" w:rsidRDefault="00FC4465" w:rsidP="00075D7E">
            <w:pPr>
              <w:rPr>
                <w:sz w:val="18"/>
                <w:szCs w:val="18"/>
              </w:rPr>
            </w:pPr>
          </w:p>
        </w:tc>
        <w:tc>
          <w:tcPr>
            <w:tcW w:w="2880" w:type="dxa"/>
          </w:tcPr>
          <w:p w:rsidR="00FC4465" w:rsidRPr="0076093B" w:rsidRDefault="00D4548A" w:rsidP="00075D7E">
            <w:pPr>
              <w:rPr>
                <w:sz w:val="10"/>
                <w:szCs w:val="10"/>
              </w:rPr>
            </w:pPr>
            <w:hyperlink r:id="rId10" w:history="1">
              <w:r w:rsidR="00FC4465" w:rsidRPr="0076093B">
                <w:rPr>
                  <w:rStyle w:val="Hyperlink"/>
                  <w:sz w:val="10"/>
                  <w:szCs w:val="10"/>
                </w:rPr>
                <w:t>https://www.institutofranklin.net/sites/default/files/esp_prof_sanidad_0.pdf</w:t>
              </w:r>
            </w:hyperlink>
          </w:p>
        </w:tc>
      </w:tr>
      <w:tr w:rsidR="00FC4465" w:rsidRPr="00C8289F" w:rsidTr="00075D7E">
        <w:tc>
          <w:tcPr>
            <w:tcW w:w="3870" w:type="dxa"/>
          </w:tcPr>
          <w:p w:rsidR="00FC4465" w:rsidRDefault="00FC4465" w:rsidP="00075D7E">
            <w:pPr>
              <w:rPr>
                <w:sz w:val="18"/>
                <w:szCs w:val="18"/>
              </w:rPr>
            </w:pPr>
            <w:r w:rsidRPr="00DD4B33">
              <w:rPr>
                <w:sz w:val="18"/>
                <w:szCs w:val="18"/>
              </w:rPr>
              <w:t>Social Immersion Through Community Service</w:t>
            </w:r>
          </w:p>
          <w:p w:rsidR="00FC4465" w:rsidRPr="00DD4B33" w:rsidRDefault="00FC4465" w:rsidP="00075D7E">
            <w:pPr>
              <w:rPr>
                <w:sz w:val="18"/>
                <w:szCs w:val="18"/>
              </w:rPr>
            </w:pPr>
          </w:p>
        </w:tc>
        <w:tc>
          <w:tcPr>
            <w:tcW w:w="1530" w:type="dxa"/>
          </w:tcPr>
          <w:p w:rsidR="00FC4465" w:rsidRPr="0066194D" w:rsidRDefault="00FC4465" w:rsidP="00075D7E">
            <w:pPr>
              <w:rPr>
                <w:sz w:val="18"/>
                <w:szCs w:val="18"/>
              </w:rPr>
            </w:pPr>
            <w:r w:rsidRPr="0066194D">
              <w:rPr>
                <w:sz w:val="18"/>
                <w:szCs w:val="18"/>
              </w:rPr>
              <w:t>SPA223 (.5 unit)</w:t>
            </w:r>
          </w:p>
          <w:p w:rsidR="00FC4465" w:rsidRPr="00AF0B02" w:rsidRDefault="00FC4465" w:rsidP="00075D7E">
            <w:pPr>
              <w:rPr>
                <w:color w:val="FF0000"/>
                <w:sz w:val="18"/>
                <w:szCs w:val="18"/>
              </w:rPr>
            </w:pPr>
          </w:p>
        </w:tc>
        <w:tc>
          <w:tcPr>
            <w:tcW w:w="1800" w:type="dxa"/>
          </w:tcPr>
          <w:p w:rsidR="00FC4465" w:rsidRPr="00DD4B33" w:rsidRDefault="00FC4465" w:rsidP="00075D7E">
            <w:pPr>
              <w:rPr>
                <w:sz w:val="18"/>
                <w:szCs w:val="18"/>
              </w:rPr>
            </w:pPr>
            <w:r w:rsidRPr="00DD4B33">
              <w:rPr>
                <w:sz w:val="18"/>
                <w:szCs w:val="18"/>
              </w:rPr>
              <w:t>SPA203/210 &amp; 211</w:t>
            </w:r>
          </w:p>
        </w:tc>
        <w:tc>
          <w:tcPr>
            <w:tcW w:w="1170" w:type="dxa"/>
          </w:tcPr>
          <w:p w:rsidR="00FC4465" w:rsidRPr="00DD4B33" w:rsidRDefault="00FC4465" w:rsidP="00075D7E">
            <w:pPr>
              <w:rPr>
                <w:sz w:val="18"/>
                <w:szCs w:val="18"/>
              </w:rPr>
            </w:pPr>
          </w:p>
        </w:tc>
        <w:tc>
          <w:tcPr>
            <w:tcW w:w="2880" w:type="dxa"/>
          </w:tcPr>
          <w:p w:rsidR="00FC4465" w:rsidRPr="0076093B" w:rsidRDefault="00FC4465" w:rsidP="00075D7E">
            <w:pPr>
              <w:rPr>
                <w:sz w:val="10"/>
                <w:szCs w:val="10"/>
              </w:rPr>
            </w:pPr>
            <w:r w:rsidRPr="0076093B">
              <w:rPr>
                <w:sz w:val="10"/>
                <w:szCs w:val="10"/>
              </w:rPr>
              <w:t>-----</w:t>
            </w:r>
          </w:p>
        </w:tc>
      </w:tr>
      <w:tr w:rsidR="00FC4465" w:rsidRPr="00C8289F" w:rsidTr="00075D7E">
        <w:tc>
          <w:tcPr>
            <w:tcW w:w="3870" w:type="dxa"/>
          </w:tcPr>
          <w:p w:rsidR="00FC4465" w:rsidRDefault="00FC4465" w:rsidP="00075D7E">
            <w:pPr>
              <w:rPr>
                <w:sz w:val="18"/>
                <w:szCs w:val="18"/>
              </w:rPr>
            </w:pPr>
            <w:r w:rsidRPr="00DD4B33">
              <w:rPr>
                <w:sz w:val="18"/>
                <w:szCs w:val="18"/>
              </w:rPr>
              <w:t>Introduction to Literary Analysis</w:t>
            </w:r>
          </w:p>
          <w:p w:rsidR="00FC4465" w:rsidRPr="00DD4B33" w:rsidRDefault="00FC4465" w:rsidP="00075D7E">
            <w:pPr>
              <w:rPr>
                <w:sz w:val="18"/>
                <w:szCs w:val="18"/>
              </w:rPr>
            </w:pPr>
          </w:p>
        </w:tc>
        <w:tc>
          <w:tcPr>
            <w:tcW w:w="1530" w:type="dxa"/>
          </w:tcPr>
          <w:p w:rsidR="00FC4465" w:rsidRPr="00DD4B33" w:rsidRDefault="00FC4465" w:rsidP="00075D7E">
            <w:pPr>
              <w:rPr>
                <w:sz w:val="18"/>
                <w:szCs w:val="18"/>
              </w:rPr>
            </w:pPr>
            <w:r w:rsidRPr="00DD4B33">
              <w:rPr>
                <w:sz w:val="18"/>
                <w:szCs w:val="18"/>
              </w:rPr>
              <w:t>SPA241</w:t>
            </w:r>
          </w:p>
        </w:tc>
        <w:tc>
          <w:tcPr>
            <w:tcW w:w="1800" w:type="dxa"/>
          </w:tcPr>
          <w:p w:rsidR="00FC4465" w:rsidRPr="00DD4B33" w:rsidRDefault="00FC4465" w:rsidP="00075D7E">
            <w:pPr>
              <w:rPr>
                <w:sz w:val="18"/>
                <w:szCs w:val="18"/>
              </w:rPr>
            </w:pPr>
            <w:r w:rsidRPr="00DD4B33">
              <w:rPr>
                <w:sz w:val="18"/>
                <w:szCs w:val="18"/>
              </w:rPr>
              <w:t>SPA203/210 &amp; 211</w:t>
            </w:r>
          </w:p>
        </w:tc>
        <w:tc>
          <w:tcPr>
            <w:tcW w:w="1170" w:type="dxa"/>
          </w:tcPr>
          <w:p w:rsidR="00FC4465" w:rsidRPr="00DD4B33" w:rsidRDefault="00FC4465" w:rsidP="00075D7E">
            <w:pPr>
              <w:rPr>
                <w:sz w:val="18"/>
                <w:szCs w:val="18"/>
              </w:rPr>
            </w:pPr>
            <w:r w:rsidRPr="00DD4B33">
              <w:rPr>
                <w:sz w:val="18"/>
                <w:szCs w:val="18"/>
              </w:rPr>
              <w:t xml:space="preserve">LVPA, Global </w:t>
            </w:r>
          </w:p>
        </w:tc>
        <w:tc>
          <w:tcPr>
            <w:tcW w:w="2880" w:type="dxa"/>
          </w:tcPr>
          <w:p w:rsidR="00FC4465" w:rsidRPr="0076093B" w:rsidRDefault="00D4548A" w:rsidP="00075D7E">
            <w:pPr>
              <w:rPr>
                <w:sz w:val="10"/>
                <w:szCs w:val="10"/>
              </w:rPr>
            </w:pPr>
            <w:hyperlink r:id="rId11" w:history="1">
              <w:r w:rsidR="00FC4465" w:rsidRPr="0076093B">
                <w:rPr>
                  <w:rStyle w:val="Hyperlink"/>
                  <w:sz w:val="10"/>
                  <w:szCs w:val="10"/>
                </w:rPr>
                <w:t>https://www.institutofranklin.net/sites/default/files/introduccion_analisis_literario.pdf</w:t>
              </w:r>
            </w:hyperlink>
          </w:p>
        </w:tc>
      </w:tr>
      <w:tr w:rsidR="004B07B7" w:rsidRPr="00C8289F" w:rsidTr="00075D7E">
        <w:tc>
          <w:tcPr>
            <w:tcW w:w="3870" w:type="dxa"/>
          </w:tcPr>
          <w:p w:rsidR="004B07B7" w:rsidRPr="004B07B7" w:rsidRDefault="004B07B7" w:rsidP="00075D7E">
            <w:pPr>
              <w:rPr>
                <w:b/>
                <w:sz w:val="18"/>
                <w:szCs w:val="18"/>
              </w:rPr>
            </w:pPr>
            <w:r>
              <w:rPr>
                <w:b/>
                <w:sz w:val="18"/>
                <w:szCs w:val="18"/>
              </w:rPr>
              <w:t>Spain’s Current Events (Prof. Marimar Huguet-Jerez)</w:t>
            </w:r>
          </w:p>
        </w:tc>
        <w:tc>
          <w:tcPr>
            <w:tcW w:w="1530" w:type="dxa"/>
          </w:tcPr>
          <w:p w:rsidR="004B07B7" w:rsidRPr="004B07B7" w:rsidRDefault="004B07B7" w:rsidP="00075D7E">
            <w:pPr>
              <w:rPr>
                <w:b/>
                <w:sz w:val="18"/>
                <w:szCs w:val="18"/>
              </w:rPr>
            </w:pPr>
            <w:r>
              <w:rPr>
                <w:b/>
                <w:sz w:val="18"/>
                <w:szCs w:val="18"/>
              </w:rPr>
              <w:t>SPA 270</w:t>
            </w:r>
          </w:p>
        </w:tc>
        <w:tc>
          <w:tcPr>
            <w:tcW w:w="1800" w:type="dxa"/>
          </w:tcPr>
          <w:p w:rsidR="004B07B7" w:rsidRPr="00DD4B33" w:rsidRDefault="004B07B7" w:rsidP="00075D7E">
            <w:pPr>
              <w:rPr>
                <w:sz w:val="18"/>
                <w:szCs w:val="18"/>
              </w:rPr>
            </w:pPr>
            <w:r>
              <w:rPr>
                <w:sz w:val="18"/>
                <w:szCs w:val="18"/>
              </w:rPr>
              <w:t>SPA203/210 &amp;211</w:t>
            </w:r>
          </w:p>
        </w:tc>
        <w:tc>
          <w:tcPr>
            <w:tcW w:w="1170" w:type="dxa"/>
          </w:tcPr>
          <w:p w:rsidR="004B07B7" w:rsidRPr="00DD4B33" w:rsidRDefault="004B07B7" w:rsidP="00075D7E">
            <w:pPr>
              <w:rPr>
                <w:sz w:val="18"/>
                <w:szCs w:val="18"/>
              </w:rPr>
            </w:pPr>
          </w:p>
        </w:tc>
        <w:tc>
          <w:tcPr>
            <w:tcW w:w="2880" w:type="dxa"/>
          </w:tcPr>
          <w:p w:rsidR="004B07B7" w:rsidRDefault="004B07B7" w:rsidP="00075D7E"/>
        </w:tc>
      </w:tr>
      <w:tr w:rsidR="00FC4465" w:rsidRPr="00C8289F" w:rsidTr="00075D7E">
        <w:tc>
          <w:tcPr>
            <w:tcW w:w="3870" w:type="dxa"/>
          </w:tcPr>
          <w:p w:rsidR="00FC4465" w:rsidRPr="00DD4B33" w:rsidRDefault="00FC4465" w:rsidP="00075D7E">
            <w:pPr>
              <w:rPr>
                <w:sz w:val="18"/>
                <w:szCs w:val="18"/>
              </w:rPr>
            </w:pPr>
          </w:p>
        </w:tc>
        <w:tc>
          <w:tcPr>
            <w:tcW w:w="1530" w:type="dxa"/>
          </w:tcPr>
          <w:p w:rsidR="00FC4465" w:rsidRPr="00AF0B02" w:rsidRDefault="00FC4465" w:rsidP="00075D7E">
            <w:pPr>
              <w:rPr>
                <w:color w:val="FF0000"/>
                <w:sz w:val="18"/>
                <w:szCs w:val="18"/>
              </w:rPr>
            </w:pPr>
          </w:p>
        </w:tc>
        <w:tc>
          <w:tcPr>
            <w:tcW w:w="1800" w:type="dxa"/>
          </w:tcPr>
          <w:p w:rsidR="00FC4465" w:rsidRPr="00DD4B33" w:rsidRDefault="00FC4465" w:rsidP="00075D7E">
            <w:pPr>
              <w:rPr>
                <w:sz w:val="18"/>
                <w:szCs w:val="18"/>
              </w:rPr>
            </w:pPr>
          </w:p>
        </w:tc>
        <w:tc>
          <w:tcPr>
            <w:tcW w:w="1170" w:type="dxa"/>
          </w:tcPr>
          <w:p w:rsidR="00FC4465" w:rsidRPr="00DD4B33" w:rsidRDefault="00FC4465" w:rsidP="00075D7E">
            <w:pPr>
              <w:rPr>
                <w:sz w:val="18"/>
                <w:szCs w:val="18"/>
              </w:rPr>
            </w:pPr>
          </w:p>
        </w:tc>
        <w:tc>
          <w:tcPr>
            <w:tcW w:w="2880" w:type="dxa"/>
          </w:tcPr>
          <w:p w:rsidR="00FC4465" w:rsidRPr="0076093B" w:rsidRDefault="00FC4465" w:rsidP="00075D7E">
            <w:pPr>
              <w:rPr>
                <w:sz w:val="10"/>
                <w:szCs w:val="10"/>
              </w:rPr>
            </w:pPr>
          </w:p>
        </w:tc>
      </w:tr>
      <w:tr w:rsidR="00FC4465" w:rsidRPr="00C8289F" w:rsidTr="00075D7E">
        <w:tc>
          <w:tcPr>
            <w:tcW w:w="3870" w:type="dxa"/>
          </w:tcPr>
          <w:p w:rsidR="00FC4465" w:rsidRPr="00DD4B33" w:rsidRDefault="00FC4465" w:rsidP="00075D7E">
            <w:pPr>
              <w:rPr>
                <w:sz w:val="18"/>
                <w:szCs w:val="18"/>
              </w:rPr>
            </w:pPr>
            <w:r w:rsidRPr="00DD4B33">
              <w:rPr>
                <w:sz w:val="18"/>
                <w:szCs w:val="18"/>
              </w:rPr>
              <w:t>Global Dimension of European Soccer</w:t>
            </w:r>
          </w:p>
          <w:p w:rsidR="00FC4465" w:rsidRPr="00DD4B33" w:rsidRDefault="00FC4465" w:rsidP="00075D7E">
            <w:pPr>
              <w:rPr>
                <w:sz w:val="18"/>
                <w:szCs w:val="18"/>
              </w:rPr>
            </w:pPr>
          </w:p>
        </w:tc>
        <w:tc>
          <w:tcPr>
            <w:tcW w:w="1530" w:type="dxa"/>
          </w:tcPr>
          <w:p w:rsidR="00FC4465" w:rsidRPr="00DD4B33" w:rsidRDefault="00FC4465" w:rsidP="00075D7E">
            <w:pPr>
              <w:rPr>
                <w:sz w:val="18"/>
                <w:szCs w:val="18"/>
              </w:rPr>
            </w:pPr>
            <w:r w:rsidRPr="00DD4B33">
              <w:rPr>
                <w:sz w:val="18"/>
                <w:szCs w:val="18"/>
              </w:rPr>
              <w:t>SPA270</w:t>
            </w:r>
          </w:p>
        </w:tc>
        <w:tc>
          <w:tcPr>
            <w:tcW w:w="1800" w:type="dxa"/>
          </w:tcPr>
          <w:p w:rsidR="00FC4465" w:rsidRPr="00DD4B33" w:rsidRDefault="00FC4465" w:rsidP="00075D7E">
            <w:pPr>
              <w:rPr>
                <w:sz w:val="18"/>
                <w:szCs w:val="18"/>
              </w:rPr>
            </w:pPr>
            <w:r w:rsidRPr="00DD4B33">
              <w:rPr>
                <w:sz w:val="18"/>
                <w:szCs w:val="18"/>
              </w:rPr>
              <w:t>SPA203/210 &amp; 211</w:t>
            </w:r>
          </w:p>
        </w:tc>
        <w:tc>
          <w:tcPr>
            <w:tcW w:w="1170" w:type="dxa"/>
          </w:tcPr>
          <w:p w:rsidR="00FC4465" w:rsidRPr="00DD4B33" w:rsidRDefault="00FC4465" w:rsidP="00075D7E">
            <w:pPr>
              <w:rPr>
                <w:sz w:val="18"/>
                <w:szCs w:val="18"/>
              </w:rPr>
            </w:pPr>
          </w:p>
        </w:tc>
        <w:tc>
          <w:tcPr>
            <w:tcW w:w="2880" w:type="dxa"/>
          </w:tcPr>
          <w:p w:rsidR="00FC4465" w:rsidRPr="0076093B" w:rsidRDefault="00D4548A" w:rsidP="00075D7E">
            <w:pPr>
              <w:rPr>
                <w:sz w:val="10"/>
                <w:szCs w:val="10"/>
              </w:rPr>
            </w:pPr>
            <w:hyperlink r:id="rId12" w:history="1">
              <w:r w:rsidR="00FC4465" w:rsidRPr="0076093B">
                <w:rPr>
                  <w:rStyle w:val="Hyperlink"/>
                  <w:sz w:val="10"/>
                  <w:szCs w:val="10"/>
                </w:rPr>
                <w:t>https://www.institutofranklin.net/sites/default/files/la_dimension_internacional_del_futbol_europeo.pdf</w:t>
              </w:r>
            </w:hyperlink>
          </w:p>
        </w:tc>
      </w:tr>
      <w:tr w:rsidR="00FC4465" w:rsidRPr="00C8289F" w:rsidTr="00075D7E">
        <w:tc>
          <w:tcPr>
            <w:tcW w:w="3870" w:type="dxa"/>
          </w:tcPr>
          <w:p w:rsidR="00FC4465" w:rsidRPr="00DD4B33" w:rsidRDefault="00FC4465" w:rsidP="00075D7E">
            <w:pPr>
              <w:rPr>
                <w:sz w:val="18"/>
                <w:szCs w:val="18"/>
              </w:rPr>
            </w:pPr>
            <w:r w:rsidRPr="00DD4B33">
              <w:rPr>
                <w:sz w:val="18"/>
                <w:szCs w:val="18"/>
              </w:rPr>
              <w:t>Phonetics and Oral Spanish</w:t>
            </w:r>
          </w:p>
        </w:tc>
        <w:tc>
          <w:tcPr>
            <w:tcW w:w="1530" w:type="dxa"/>
          </w:tcPr>
          <w:p w:rsidR="00FC4465" w:rsidRPr="00DD4B33" w:rsidRDefault="00FC4465" w:rsidP="00075D7E">
            <w:pPr>
              <w:rPr>
                <w:sz w:val="18"/>
                <w:szCs w:val="18"/>
              </w:rPr>
            </w:pPr>
            <w:r w:rsidRPr="00DD4B33">
              <w:rPr>
                <w:sz w:val="18"/>
                <w:szCs w:val="18"/>
              </w:rPr>
              <w:t xml:space="preserve">SPA270 </w:t>
            </w:r>
          </w:p>
          <w:p w:rsidR="00FC4465" w:rsidRPr="00DD4B33" w:rsidRDefault="00FC4465" w:rsidP="00075D7E">
            <w:pPr>
              <w:rPr>
                <w:sz w:val="18"/>
                <w:szCs w:val="18"/>
              </w:rPr>
            </w:pPr>
            <w:r w:rsidRPr="00DD4B33">
              <w:rPr>
                <w:sz w:val="18"/>
                <w:szCs w:val="18"/>
              </w:rPr>
              <w:t>(NOT SPA215)</w:t>
            </w:r>
          </w:p>
        </w:tc>
        <w:tc>
          <w:tcPr>
            <w:tcW w:w="1800" w:type="dxa"/>
          </w:tcPr>
          <w:p w:rsidR="00FC4465" w:rsidRPr="00DD4B33" w:rsidRDefault="00FC4465" w:rsidP="00075D7E">
            <w:pPr>
              <w:rPr>
                <w:sz w:val="18"/>
                <w:szCs w:val="18"/>
              </w:rPr>
            </w:pPr>
            <w:r w:rsidRPr="000932F5">
              <w:rPr>
                <w:sz w:val="18"/>
                <w:szCs w:val="18"/>
              </w:rPr>
              <w:t>SPA203</w:t>
            </w:r>
          </w:p>
        </w:tc>
        <w:tc>
          <w:tcPr>
            <w:tcW w:w="1170" w:type="dxa"/>
          </w:tcPr>
          <w:p w:rsidR="00FC4465" w:rsidRPr="00DD4B33" w:rsidRDefault="00FC4465" w:rsidP="00075D7E">
            <w:pPr>
              <w:rPr>
                <w:sz w:val="18"/>
                <w:szCs w:val="18"/>
              </w:rPr>
            </w:pPr>
          </w:p>
        </w:tc>
        <w:tc>
          <w:tcPr>
            <w:tcW w:w="2880" w:type="dxa"/>
          </w:tcPr>
          <w:p w:rsidR="00FC4465" w:rsidRPr="0076093B" w:rsidRDefault="00D4548A" w:rsidP="00075D7E">
            <w:pPr>
              <w:rPr>
                <w:sz w:val="10"/>
                <w:szCs w:val="10"/>
              </w:rPr>
            </w:pPr>
            <w:hyperlink r:id="rId13" w:history="1">
              <w:r w:rsidR="00FC4465" w:rsidRPr="0076093B">
                <w:rPr>
                  <w:rStyle w:val="Hyperlink"/>
                  <w:sz w:val="10"/>
                  <w:szCs w:val="10"/>
                </w:rPr>
                <w:t>https://www.institutofranklin.net/sites/default/files/fonetica.pdf</w:t>
              </w:r>
            </w:hyperlink>
          </w:p>
        </w:tc>
      </w:tr>
      <w:tr w:rsidR="00FC4465" w:rsidRPr="00C8289F" w:rsidTr="00075D7E">
        <w:tc>
          <w:tcPr>
            <w:tcW w:w="3870" w:type="dxa"/>
          </w:tcPr>
          <w:p w:rsidR="00FC4465" w:rsidRPr="00DD4B33" w:rsidRDefault="00FC4465" w:rsidP="00075D7E">
            <w:pPr>
              <w:rPr>
                <w:sz w:val="18"/>
                <w:szCs w:val="18"/>
              </w:rPr>
            </w:pPr>
            <w:r w:rsidRPr="00DD4B33">
              <w:rPr>
                <w:sz w:val="18"/>
                <w:szCs w:val="18"/>
              </w:rPr>
              <w:t>Contemporary Spain: 20</w:t>
            </w:r>
            <w:r w:rsidRPr="00DD4B33">
              <w:rPr>
                <w:sz w:val="18"/>
                <w:szCs w:val="18"/>
                <w:vertAlign w:val="superscript"/>
              </w:rPr>
              <w:t>th</w:t>
            </w:r>
            <w:r w:rsidRPr="00DD4B33">
              <w:rPr>
                <w:sz w:val="18"/>
                <w:szCs w:val="18"/>
              </w:rPr>
              <w:t xml:space="preserve"> and 21</w:t>
            </w:r>
            <w:r w:rsidRPr="00DD4B33">
              <w:rPr>
                <w:sz w:val="18"/>
                <w:szCs w:val="18"/>
                <w:vertAlign w:val="superscript"/>
              </w:rPr>
              <w:t>st</w:t>
            </w:r>
            <w:r w:rsidRPr="00DD4B33">
              <w:rPr>
                <w:sz w:val="18"/>
                <w:szCs w:val="18"/>
              </w:rPr>
              <w:t xml:space="preserve"> Century </w:t>
            </w:r>
          </w:p>
        </w:tc>
        <w:tc>
          <w:tcPr>
            <w:tcW w:w="1530" w:type="dxa"/>
          </w:tcPr>
          <w:p w:rsidR="00FC4465" w:rsidRPr="00DD4B33" w:rsidRDefault="00FC4465" w:rsidP="00075D7E">
            <w:pPr>
              <w:rPr>
                <w:sz w:val="18"/>
                <w:szCs w:val="18"/>
              </w:rPr>
            </w:pPr>
            <w:r w:rsidRPr="00DD4B33">
              <w:rPr>
                <w:sz w:val="18"/>
                <w:szCs w:val="18"/>
              </w:rPr>
              <w:t>SPA270</w:t>
            </w:r>
          </w:p>
        </w:tc>
        <w:tc>
          <w:tcPr>
            <w:tcW w:w="1800" w:type="dxa"/>
          </w:tcPr>
          <w:p w:rsidR="00FC4465" w:rsidRPr="00DD4B33" w:rsidRDefault="00FC4465" w:rsidP="00075D7E">
            <w:pPr>
              <w:rPr>
                <w:sz w:val="18"/>
                <w:szCs w:val="18"/>
              </w:rPr>
            </w:pPr>
            <w:r w:rsidRPr="00DD4B33">
              <w:rPr>
                <w:sz w:val="18"/>
                <w:szCs w:val="18"/>
              </w:rPr>
              <w:t>SPA203/210 &amp; 211</w:t>
            </w:r>
          </w:p>
        </w:tc>
        <w:tc>
          <w:tcPr>
            <w:tcW w:w="1170" w:type="dxa"/>
          </w:tcPr>
          <w:p w:rsidR="00FC4465" w:rsidRPr="00DD4B33" w:rsidRDefault="00FC4465" w:rsidP="00075D7E">
            <w:pPr>
              <w:rPr>
                <w:sz w:val="18"/>
                <w:szCs w:val="18"/>
              </w:rPr>
            </w:pPr>
            <w:r w:rsidRPr="00DD4B33">
              <w:rPr>
                <w:sz w:val="18"/>
                <w:szCs w:val="18"/>
              </w:rPr>
              <w:t xml:space="preserve">SCHP </w:t>
            </w:r>
            <w:r w:rsidRPr="00DD4B33">
              <w:rPr>
                <w:color w:val="FF0000"/>
                <w:sz w:val="18"/>
                <w:szCs w:val="18"/>
              </w:rPr>
              <w:t xml:space="preserve">Poss. </w:t>
            </w:r>
            <w:proofErr w:type="gramStart"/>
            <w:r w:rsidRPr="00DD4B33">
              <w:rPr>
                <w:color w:val="FF0000"/>
                <w:sz w:val="18"/>
                <w:szCs w:val="18"/>
              </w:rPr>
              <w:t>Global?.</w:t>
            </w:r>
            <w:proofErr w:type="gramEnd"/>
            <w:r w:rsidRPr="00DD4B33">
              <w:rPr>
                <w:color w:val="FF0000"/>
                <w:sz w:val="18"/>
                <w:szCs w:val="18"/>
              </w:rPr>
              <w:t xml:space="preserve">  </w:t>
            </w:r>
          </w:p>
        </w:tc>
        <w:tc>
          <w:tcPr>
            <w:tcW w:w="2880" w:type="dxa"/>
          </w:tcPr>
          <w:p w:rsidR="00FC4465" w:rsidRPr="0076093B" w:rsidRDefault="00D4548A" w:rsidP="00075D7E">
            <w:pPr>
              <w:rPr>
                <w:sz w:val="10"/>
                <w:szCs w:val="10"/>
              </w:rPr>
            </w:pPr>
            <w:hyperlink r:id="rId14" w:history="1">
              <w:r w:rsidR="00FC4465" w:rsidRPr="0076093B">
                <w:rPr>
                  <w:rStyle w:val="Hyperlink"/>
                  <w:sz w:val="10"/>
                  <w:szCs w:val="10"/>
                </w:rPr>
                <w:t>http://www.institutofranklin.net/sites/default/files/files/Espa%C3%B1a%20Contemporanea%20el%20siglo%20XX%20XXI(1).pdf</w:t>
              </w:r>
            </w:hyperlink>
          </w:p>
        </w:tc>
      </w:tr>
      <w:tr w:rsidR="00FC4465" w:rsidRPr="00C8289F" w:rsidTr="00075D7E">
        <w:tc>
          <w:tcPr>
            <w:tcW w:w="3870" w:type="dxa"/>
          </w:tcPr>
          <w:p w:rsidR="00FC4465" w:rsidRPr="00DD4B33" w:rsidRDefault="00FC4465" w:rsidP="00075D7E">
            <w:pPr>
              <w:rPr>
                <w:sz w:val="18"/>
                <w:szCs w:val="18"/>
              </w:rPr>
            </w:pPr>
            <w:r w:rsidRPr="00DD4B33">
              <w:rPr>
                <w:sz w:val="18"/>
                <w:szCs w:val="18"/>
              </w:rPr>
              <w:t>Introduction to Spanish Literature</w:t>
            </w:r>
          </w:p>
        </w:tc>
        <w:tc>
          <w:tcPr>
            <w:tcW w:w="1530" w:type="dxa"/>
          </w:tcPr>
          <w:p w:rsidR="00FC4465" w:rsidRPr="00DD4B33" w:rsidRDefault="00FC4465" w:rsidP="00075D7E">
            <w:pPr>
              <w:rPr>
                <w:sz w:val="18"/>
                <w:szCs w:val="18"/>
              </w:rPr>
            </w:pPr>
            <w:r w:rsidRPr="00DD4B33">
              <w:rPr>
                <w:sz w:val="18"/>
                <w:szCs w:val="18"/>
              </w:rPr>
              <w:t xml:space="preserve">SPA270 </w:t>
            </w:r>
          </w:p>
        </w:tc>
        <w:tc>
          <w:tcPr>
            <w:tcW w:w="1800" w:type="dxa"/>
          </w:tcPr>
          <w:p w:rsidR="00FC4465" w:rsidRPr="00DD4B33" w:rsidRDefault="00FC4465" w:rsidP="00075D7E">
            <w:pPr>
              <w:rPr>
                <w:sz w:val="18"/>
                <w:szCs w:val="18"/>
              </w:rPr>
            </w:pPr>
            <w:r w:rsidRPr="00DD4B33">
              <w:rPr>
                <w:sz w:val="18"/>
                <w:szCs w:val="18"/>
              </w:rPr>
              <w:t>SPA203/210 &amp; 211</w:t>
            </w:r>
          </w:p>
        </w:tc>
        <w:tc>
          <w:tcPr>
            <w:tcW w:w="1170" w:type="dxa"/>
          </w:tcPr>
          <w:p w:rsidR="00FC4465" w:rsidRPr="00DD4B33" w:rsidRDefault="00FC4465" w:rsidP="00075D7E">
            <w:pPr>
              <w:rPr>
                <w:color w:val="FF0000"/>
                <w:sz w:val="18"/>
                <w:szCs w:val="18"/>
              </w:rPr>
            </w:pPr>
            <w:r w:rsidRPr="00DD4B33">
              <w:rPr>
                <w:sz w:val="18"/>
                <w:szCs w:val="18"/>
              </w:rPr>
              <w:t xml:space="preserve">LVPA, Global  -- </w:t>
            </w:r>
            <w:r w:rsidRPr="00DD4B33">
              <w:rPr>
                <w:color w:val="008000"/>
                <w:sz w:val="18"/>
                <w:szCs w:val="18"/>
              </w:rPr>
              <w:t>approved</w:t>
            </w:r>
          </w:p>
        </w:tc>
        <w:tc>
          <w:tcPr>
            <w:tcW w:w="2880" w:type="dxa"/>
          </w:tcPr>
          <w:p w:rsidR="00FC4465" w:rsidRDefault="00D4548A" w:rsidP="00075D7E">
            <w:hyperlink r:id="rId15" w:history="1">
              <w:r w:rsidR="00FC4465" w:rsidRPr="0076093B">
                <w:rPr>
                  <w:rStyle w:val="Hyperlink"/>
                  <w:sz w:val="10"/>
                  <w:szCs w:val="10"/>
                </w:rPr>
                <w:t>https://www.institutofranklin.net/sites/default/files/introduccion_literatura_espanola.pdf</w:t>
              </w:r>
            </w:hyperlink>
          </w:p>
        </w:tc>
      </w:tr>
      <w:tr w:rsidR="00D4548A" w:rsidRPr="00C8289F" w:rsidTr="00075D7E">
        <w:tc>
          <w:tcPr>
            <w:tcW w:w="3870" w:type="dxa"/>
          </w:tcPr>
          <w:p w:rsidR="00D4548A" w:rsidRPr="00DD4B33" w:rsidRDefault="00D4548A" w:rsidP="00D4548A">
            <w:pPr>
              <w:rPr>
                <w:sz w:val="18"/>
                <w:szCs w:val="18"/>
              </w:rPr>
            </w:pPr>
            <w:r w:rsidRPr="00DD4B33">
              <w:rPr>
                <w:sz w:val="18"/>
                <w:szCs w:val="18"/>
              </w:rPr>
              <w:t>Globalization and the Spanish Economy</w:t>
            </w:r>
          </w:p>
        </w:tc>
        <w:tc>
          <w:tcPr>
            <w:tcW w:w="1530" w:type="dxa"/>
          </w:tcPr>
          <w:p w:rsidR="00D4548A" w:rsidRPr="00DD4B33" w:rsidRDefault="00D4548A" w:rsidP="00D4548A">
            <w:pPr>
              <w:rPr>
                <w:sz w:val="18"/>
                <w:szCs w:val="18"/>
              </w:rPr>
            </w:pPr>
            <w:r>
              <w:rPr>
                <w:sz w:val="18"/>
                <w:szCs w:val="18"/>
              </w:rPr>
              <w:t>SPA270 OR Check with ECO</w:t>
            </w:r>
          </w:p>
        </w:tc>
        <w:tc>
          <w:tcPr>
            <w:tcW w:w="1800" w:type="dxa"/>
          </w:tcPr>
          <w:p w:rsidR="00D4548A" w:rsidRPr="00DD4B33" w:rsidRDefault="00D4548A" w:rsidP="00D4548A">
            <w:pPr>
              <w:rPr>
                <w:sz w:val="18"/>
                <w:szCs w:val="18"/>
              </w:rPr>
            </w:pPr>
            <w:r w:rsidRPr="00DD4B33">
              <w:rPr>
                <w:sz w:val="18"/>
                <w:szCs w:val="18"/>
              </w:rPr>
              <w:t>SPA203/210 &amp; 211</w:t>
            </w:r>
          </w:p>
        </w:tc>
        <w:tc>
          <w:tcPr>
            <w:tcW w:w="1170" w:type="dxa"/>
          </w:tcPr>
          <w:p w:rsidR="00D4548A" w:rsidRPr="00DD4B33" w:rsidRDefault="00D4548A" w:rsidP="00D4548A">
            <w:pPr>
              <w:rPr>
                <w:sz w:val="18"/>
                <w:szCs w:val="18"/>
              </w:rPr>
            </w:pPr>
            <w:r w:rsidRPr="00DD4B33">
              <w:rPr>
                <w:sz w:val="18"/>
                <w:szCs w:val="18"/>
              </w:rPr>
              <w:t>SCHP, Global ?</w:t>
            </w:r>
          </w:p>
        </w:tc>
        <w:tc>
          <w:tcPr>
            <w:tcW w:w="2880" w:type="dxa"/>
          </w:tcPr>
          <w:p w:rsidR="00D4548A" w:rsidRPr="0076093B" w:rsidRDefault="00D4548A" w:rsidP="00D4548A">
            <w:pPr>
              <w:rPr>
                <w:sz w:val="10"/>
                <w:szCs w:val="10"/>
              </w:rPr>
            </w:pPr>
            <w:hyperlink r:id="rId16" w:history="1">
              <w:r w:rsidRPr="0076093B">
                <w:rPr>
                  <w:rStyle w:val="Hyperlink"/>
                  <w:sz w:val="10"/>
                  <w:szCs w:val="10"/>
                </w:rPr>
                <w:t>https://www.institutofranklin.net/sites/default/files/la_globalizacion_y_la_economia_espanola.pdf</w:t>
              </w:r>
            </w:hyperlink>
          </w:p>
        </w:tc>
      </w:tr>
      <w:tr w:rsidR="00D4548A" w:rsidRPr="00C8289F" w:rsidTr="00075D7E">
        <w:tc>
          <w:tcPr>
            <w:tcW w:w="3870" w:type="dxa"/>
          </w:tcPr>
          <w:p w:rsidR="00D4548A" w:rsidRPr="00DD4B33" w:rsidRDefault="00D4548A" w:rsidP="00D4548A">
            <w:pPr>
              <w:rPr>
                <w:sz w:val="18"/>
                <w:szCs w:val="18"/>
              </w:rPr>
            </w:pPr>
            <w:r w:rsidRPr="00DD4B33">
              <w:rPr>
                <w:sz w:val="18"/>
                <w:szCs w:val="18"/>
              </w:rPr>
              <w:t>International Business: Communication and Culture</w:t>
            </w:r>
          </w:p>
        </w:tc>
        <w:tc>
          <w:tcPr>
            <w:tcW w:w="1530" w:type="dxa"/>
          </w:tcPr>
          <w:p w:rsidR="00D4548A" w:rsidRPr="00DD4B33" w:rsidRDefault="00D4548A" w:rsidP="00D4548A">
            <w:pPr>
              <w:rPr>
                <w:sz w:val="18"/>
                <w:szCs w:val="18"/>
              </w:rPr>
            </w:pPr>
            <w:r w:rsidRPr="00DD4B33">
              <w:rPr>
                <w:sz w:val="18"/>
                <w:szCs w:val="18"/>
              </w:rPr>
              <w:t>SPA270</w:t>
            </w:r>
          </w:p>
          <w:p w:rsidR="00D4548A" w:rsidRPr="00DD4B33" w:rsidRDefault="00D4548A" w:rsidP="00D4548A">
            <w:pPr>
              <w:rPr>
                <w:sz w:val="18"/>
                <w:szCs w:val="18"/>
              </w:rPr>
            </w:pPr>
            <w:r w:rsidRPr="00DD4B33">
              <w:rPr>
                <w:sz w:val="18"/>
                <w:szCs w:val="18"/>
              </w:rPr>
              <w:t xml:space="preserve">OR </w:t>
            </w:r>
            <w:r>
              <w:rPr>
                <w:sz w:val="18"/>
                <w:szCs w:val="18"/>
              </w:rPr>
              <w:t xml:space="preserve">Check with </w:t>
            </w:r>
            <w:r w:rsidRPr="00DD4B33">
              <w:rPr>
                <w:sz w:val="18"/>
                <w:szCs w:val="18"/>
              </w:rPr>
              <w:t>Business</w:t>
            </w:r>
          </w:p>
        </w:tc>
        <w:tc>
          <w:tcPr>
            <w:tcW w:w="1800" w:type="dxa"/>
          </w:tcPr>
          <w:p w:rsidR="00D4548A" w:rsidRPr="00DD4B33" w:rsidRDefault="00D4548A" w:rsidP="00D4548A">
            <w:pPr>
              <w:rPr>
                <w:sz w:val="18"/>
                <w:szCs w:val="18"/>
              </w:rPr>
            </w:pPr>
            <w:r w:rsidRPr="00DD4B33">
              <w:rPr>
                <w:sz w:val="18"/>
                <w:szCs w:val="18"/>
              </w:rPr>
              <w:t>SPA203/210 &amp; 211</w:t>
            </w:r>
          </w:p>
        </w:tc>
        <w:tc>
          <w:tcPr>
            <w:tcW w:w="1170" w:type="dxa"/>
          </w:tcPr>
          <w:p w:rsidR="00D4548A" w:rsidRPr="00DD4B33" w:rsidRDefault="00D4548A" w:rsidP="00D4548A">
            <w:pPr>
              <w:rPr>
                <w:sz w:val="18"/>
                <w:szCs w:val="18"/>
              </w:rPr>
            </w:pPr>
            <w:r w:rsidRPr="00DD4B33">
              <w:rPr>
                <w:sz w:val="18"/>
                <w:szCs w:val="18"/>
              </w:rPr>
              <w:t xml:space="preserve">Global </w:t>
            </w:r>
          </w:p>
          <w:p w:rsidR="00D4548A" w:rsidRPr="00DD4B33" w:rsidRDefault="00D4548A" w:rsidP="00D4548A">
            <w:pPr>
              <w:rPr>
                <w:sz w:val="18"/>
                <w:szCs w:val="18"/>
              </w:rPr>
            </w:pPr>
            <w:r w:rsidRPr="00DD4B33">
              <w:rPr>
                <w:color w:val="FF0000"/>
                <w:sz w:val="18"/>
                <w:szCs w:val="18"/>
              </w:rPr>
              <w:t xml:space="preserve">WVWK? </w:t>
            </w:r>
          </w:p>
        </w:tc>
        <w:tc>
          <w:tcPr>
            <w:tcW w:w="2880" w:type="dxa"/>
          </w:tcPr>
          <w:p w:rsidR="00D4548A" w:rsidRPr="0076093B" w:rsidRDefault="00D4548A" w:rsidP="00D4548A">
            <w:pPr>
              <w:rPr>
                <w:sz w:val="10"/>
                <w:szCs w:val="10"/>
              </w:rPr>
            </w:pPr>
            <w:hyperlink r:id="rId17" w:history="1">
              <w:r w:rsidRPr="0076093B">
                <w:rPr>
                  <w:rStyle w:val="Hyperlink"/>
                  <w:sz w:val="10"/>
                  <w:szCs w:val="10"/>
                </w:rPr>
                <w:t>http://www.institutofranklin.net/sites/default/files/files/Negocios%20internacionales(1).pdf</w:t>
              </w:r>
            </w:hyperlink>
          </w:p>
        </w:tc>
      </w:tr>
      <w:tr w:rsidR="00D4548A" w:rsidRPr="004B07B7" w:rsidTr="00075D7E">
        <w:tc>
          <w:tcPr>
            <w:tcW w:w="3870" w:type="dxa"/>
          </w:tcPr>
          <w:p w:rsidR="00D4548A" w:rsidRPr="004B07B7" w:rsidRDefault="00D4548A" w:rsidP="00D4548A">
            <w:pPr>
              <w:rPr>
                <w:rFonts w:ascii="Calibri" w:hAnsi="Calibri"/>
                <w:sz w:val="20"/>
                <w:szCs w:val="20"/>
                <w:lang w:val="es-ES"/>
              </w:rPr>
            </w:pPr>
            <w:r w:rsidRPr="004B07B7">
              <w:rPr>
                <w:rStyle w:val="Strong"/>
                <w:rFonts w:ascii="Calibri" w:hAnsi="Calibri" w:cs="Arial"/>
                <w:iCs/>
                <w:sz w:val="20"/>
                <w:szCs w:val="20"/>
                <w:bdr w:val="none" w:sz="0" w:space="0" w:color="auto" w:frame="1"/>
                <w:shd w:val="clear" w:color="auto" w:fill="FFFFFF"/>
                <w:lang w:val="es-ES"/>
              </w:rPr>
              <w:t xml:space="preserve">(Des)memoria histórica de España: </w:t>
            </w:r>
            <w:proofErr w:type="spellStart"/>
            <w:r w:rsidRPr="004B07B7">
              <w:rPr>
                <w:rStyle w:val="Strong"/>
                <w:rFonts w:ascii="Calibri" w:hAnsi="Calibri" w:cs="Arial"/>
                <w:iCs/>
                <w:sz w:val="20"/>
                <w:szCs w:val="20"/>
                <w:bdr w:val="none" w:sz="0" w:space="0" w:color="auto" w:frame="1"/>
                <w:shd w:val="clear" w:color="auto" w:fill="FFFFFF"/>
                <w:lang w:val="es-ES"/>
              </w:rPr>
              <w:t>Spanish</w:t>
            </w:r>
            <w:proofErr w:type="spellEnd"/>
            <w:r w:rsidRPr="004B07B7">
              <w:rPr>
                <w:rStyle w:val="Strong"/>
                <w:rFonts w:ascii="Calibri" w:hAnsi="Calibri" w:cs="Arial"/>
                <w:iCs/>
                <w:sz w:val="20"/>
                <w:szCs w:val="20"/>
                <w:bdr w:val="none" w:sz="0" w:space="0" w:color="auto" w:frame="1"/>
                <w:shd w:val="clear" w:color="auto" w:fill="FFFFFF"/>
                <w:lang w:val="es-ES"/>
              </w:rPr>
              <w:t xml:space="preserve"> Civil </w:t>
            </w:r>
            <w:proofErr w:type="spellStart"/>
            <w:r w:rsidRPr="004B07B7">
              <w:rPr>
                <w:rStyle w:val="Strong"/>
                <w:rFonts w:ascii="Calibri" w:hAnsi="Calibri" w:cs="Arial"/>
                <w:iCs/>
                <w:sz w:val="20"/>
                <w:szCs w:val="20"/>
                <w:bdr w:val="none" w:sz="0" w:space="0" w:color="auto" w:frame="1"/>
                <w:shd w:val="clear" w:color="auto" w:fill="FFFFFF"/>
                <w:lang w:val="es-ES"/>
              </w:rPr>
              <w:t>War</w:t>
            </w:r>
            <w:proofErr w:type="spellEnd"/>
            <w:r w:rsidRPr="004B07B7">
              <w:rPr>
                <w:rStyle w:val="Strong"/>
                <w:rFonts w:ascii="Calibri" w:hAnsi="Calibri" w:cs="Arial"/>
                <w:iCs/>
                <w:sz w:val="20"/>
                <w:szCs w:val="20"/>
                <w:bdr w:val="none" w:sz="0" w:space="0" w:color="auto" w:frame="1"/>
                <w:shd w:val="clear" w:color="auto" w:fill="FFFFFF"/>
                <w:lang w:val="es-ES"/>
              </w:rPr>
              <w:t xml:space="preserve"> </w:t>
            </w:r>
            <w:proofErr w:type="spellStart"/>
            <w:r w:rsidRPr="004B07B7">
              <w:rPr>
                <w:rStyle w:val="Strong"/>
                <w:rFonts w:ascii="Calibri" w:hAnsi="Calibri" w:cs="Arial"/>
                <w:iCs/>
                <w:sz w:val="20"/>
                <w:szCs w:val="20"/>
                <w:bdr w:val="none" w:sz="0" w:space="0" w:color="auto" w:frame="1"/>
                <w:shd w:val="clear" w:color="auto" w:fill="FFFFFF"/>
                <w:lang w:val="es-ES"/>
              </w:rPr>
              <w:t>Present</w:t>
            </w:r>
            <w:proofErr w:type="spellEnd"/>
            <w:r w:rsidRPr="004B07B7">
              <w:rPr>
                <w:rStyle w:val="Strong"/>
                <w:rFonts w:ascii="Calibri" w:hAnsi="Calibri" w:cs="Arial"/>
                <w:iCs/>
                <w:sz w:val="20"/>
                <w:szCs w:val="20"/>
                <w:bdr w:val="none" w:sz="0" w:space="0" w:color="auto" w:frame="1"/>
                <w:shd w:val="clear" w:color="auto" w:fill="FFFFFF"/>
                <w:lang w:val="es-ES"/>
              </w:rPr>
              <w:t xml:space="preserve"> Trauma (Prof. </w:t>
            </w:r>
            <w:r>
              <w:rPr>
                <w:rStyle w:val="Strong"/>
                <w:rFonts w:ascii="Calibri" w:hAnsi="Calibri" w:cs="Arial"/>
                <w:iCs/>
                <w:sz w:val="20"/>
                <w:szCs w:val="20"/>
                <w:bdr w:val="none" w:sz="0" w:space="0" w:color="auto" w:frame="1"/>
                <w:shd w:val="clear" w:color="auto" w:fill="FFFFFF"/>
                <w:lang w:val="es-ES"/>
              </w:rPr>
              <w:t xml:space="preserve">Marimar </w:t>
            </w:r>
            <w:r w:rsidRPr="004B07B7">
              <w:rPr>
                <w:rStyle w:val="Strong"/>
                <w:rFonts w:ascii="Calibri" w:hAnsi="Calibri" w:cs="Arial"/>
                <w:iCs/>
                <w:sz w:val="20"/>
                <w:szCs w:val="20"/>
                <w:bdr w:val="none" w:sz="0" w:space="0" w:color="auto" w:frame="1"/>
                <w:shd w:val="clear" w:color="auto" w:fill="FFFFFF"/>
                <w:lang w:val="es-ES"/>
              </w:rPr>
              <w:t>Huguet-</w:t>
            </w:r>
            <w:r>
              <w:rPr>
                <w:rStyle w:val="Strong"/>
                <w:rFonts w:ascii="Calibri" w:hAnsi="Calibri" w:cs="Arial"/>
                <w:iCs/>
                <w:sz w:val="20"/>
                <w:szCs w:val="20"/>
                <w:bdr w:val="none" w:sz="0" w:space="0" w:color="auto" w:frame="1"/>
                <w:shd w:val="clear" w:color="auto" w:fill="FFFFFF"/>
                <w:lang w:val="es-ES"/>
              </w:rPr>
              <w:t>Jerez)</w:t>
            </w:r>
          </w:p>
        </w:tc>
        <w:tc>
          <w:tcPr>
            <w:tcW w:w="1530" w:type="dxa"/>
          </w:tcPr>
          <w:p w:rsidR="00D4548A" w:rsidRPr="004B07B7" w:rsidRDefault="00D4548A" w:rsidP="00D4548A">
            <w:pPr>
              <w:rPr>
                <w:b/>
                <w:sz w:val="18"/>
                <w:szCs w:val="18"/>
              </w:rPr>
            </w:pPr>
            <w:r w:rsidRPr="004B07B7">
              <w:rPr>
                <w:b/>
                <w:sz w:val="18"/>
                <w:szCs w:val="18"/>
              </w:rPr>
              <w:t>SPA 370 (Culture)</w:t>
            </w:r>
          </w:p>
        </w:tc>
        <w:tc>
          <w:tcPr>
            <w:tcW w:w="1800" w:type="dxa"/>
          </w:tcPr>
          <w:p w:rsidR="00D4548A" w:rsidRPr="004B07B7" w:rsidRDefault="00D4548A" w:rsidP="00D4548A">
            <w:pPr>
              <w:rPr>
                <w:sz w:val="18"/>
                <w:szCs w:val="18"/>
              </w:rPr>
            </w:pPr>
            <w:r w:rsidRPr="004B07B7">
              <w:rPr>
                <w:sz w:val="18"/>
                <w:szCs w:val="18"/>
              </w:rPr>
              <w:t>3 courses at the 200 level</w:t>
            </w:r>
          </w:p>
        </w:tc>
        <w:tc>
          <w:tcPr>
            <w:tcW w:w="1170" w:type="dxa"/>
          </w:tcPr>
          <w:p w:rsidR="00D4548A" w:rsidRPr="004B07B7" w:rsidRDefault="00D4548A" w:rsidP="00D4548A">
            <w:pPr>
              <w:rPr>
                <w:sz w:val="18"/>
                <w:szCs w:val="18"/>
              </w:rPr>
            </w:pPr>
          </w:p>
        </w:tc>
        <w:tc>
          <w:tcPr>
            <w:tcW w:w="2880" w:type="dxa"/>
          </w:tcPr>
          <w:p w:rsidR="00D4548A" w:rsidRPr="004B07B7" w:rsidRDefault="00D4548A" w:rsidP="00D4548A">
            <w:pPr>
              <w:rPr>
                <w:sz w:val="10"/>
                <w:szCs w:val="10"/>
              </w:rPr>
            </w:pPr>
          </w:p>
        </w:tc>
      </w:tr>
      <w:tr w:rsidR="00D4548A" w:rsidRPr="00C8289F" w:rsidTr="00075D7E">
        <w:tc>
          <w:tcPr>
            <w:tcW w:w="3870" w:type="dxa"/>
          </w:tcPr>
          <w:p w:rsidR="00D4548A" w:rsidRPr="00DD4B33" w:rsidRDefault="00D4548A" w:rsidP="00D4548A">
            <w:pPr>
              <w:rPr>
                <w:sz w:val="18"/>
                <w:szCs w:val="18"/>
              </w:rPr>
            </w:pPr>
            <w:r w:rsidRPr="00DD4B33">
              <w:rPr>
                <w:sz w:val="18"/>
                <w:szCs w:val="18"/>
              </w:rPr>
              <w:t xml:space="preserve">Greco-Latin Heritage of Western Cultures </w:t>
            </w:r>
          </w:p>
        </w:tc>
        <w:tc>
          <w:tcPr>
            <w:tcW w:w="1530" w:type="dxa"/>
          </w:tcPr>
          <w:p w:rsidR="00D4548A" w:rsidRPr="000932F5" w:rsidRDefault="00D4548A" w:rsidP="00D4548A">
            <w:pPr>
              <w:rPr>
                <w:sz w:val="18"/>
                <w:szCs w:val="18"/>
              </w:rPr>
            </w:pPr>
            <w:r>
              <w:rPr>
                <w:sz w:val="18"/>
                <w:szCs w:val="18"/>
              </w:rPr>
              <w:t>SPA</w:t>
            </w:r>
            <w:r w:rsidRPr="000932F5">
              <w:rPr>
                <w:sz w:val="18"/>
                <w:szCs w:val="18"/>
              </w:rPr>
              <w:t xml:space="preserve">270 OR </w:t>
            </w:r>
            <w:r>
              <w:rPr>
                <w:sz w:val="18"/>
                <w:szCs w:val="18"/>
              </w:rPr>
              <w:t>Check with HIS</w:t>
            </w:r>
            <w:r w:rsidRPr="000932F5">
              <w:rPr>
                <w:sz w:val="18"/>
                <w:szCs w:val="18"/>
              </w:rPr>
              <w:t xml:space="preserve">  </w:t>
            </w:r>
          </w:p>
        </w:tc>
        <w:tc>
          <w:tcPr>
            <w:tcW w:w="1800" w:type="dxa"/>
          </w:tcPr>
          <w:p w:rsidR="00D4548A" w:rsidRPr="000932F5" w:rsidRDefault="00D4548A" w:rsidP="00D4548A">
            <w:pPr>
              <w:rPr>
                <w:sz w:val="18"/>
                <w:szCs w:val="18"/>
              </w:rPr>
            </w:pPr>
            <w:r w:rsidRPr="000932F5">
              <w:rPr>
                <w:sz w:val="18"/>
                <w:szCs w:val="18"/>
              </w:rPr>
              <w:t xml:space="preserve">N/A </w:t>
            </w:r>
          </w:p>
        </w:tc>
        <w:tc>
          <w:tcPr>
            <w:tcW w:w="1170" w:type="dxa"/>
          </w:tcPr>
          <w:p w:rsidR="00D4548A" w:rsidRPr="00DD4B33" w:rsidRDefault="00D4548A" w:rsidP="00D4548A">
            <w:pPr>
              <w:rPr>
                <w:sz w:val="18"/>
                <w:szCs w:val="18"/>
              </w:rPr>
            </w:pPr>
            <w:r w:rsidRPr="00DD4B33">
              <w:rPr>
                <w:sz w:val="18"/>
                <w:szCs w:val="18"/>
              </w:rPr>
              <w:t xml:space="preserve">SCHP </w:t>
            </w:r>
            <w:r w:rsidRPr="00DD4B33">
              <w:rPr>
                <w:color w:val="FF0000"/>
                <w:sz w:val="18"/>
                <w:szCs w:val="18"/>
              </w:rPr>
              <w:t>Possible</w:t>
            </w:r>
          </w:p>
        </w:tc>
        <w:tc>
          <w:tcPr>
            <w:tcW w:w="2880" w:type="dxa"/>
          </w:tcPr>
          <w:p w:rsidR="00D4548A" w:rsidRPr="0076093B" w:rsidRDefault="00D4548A" w:rsidP="00D4548A">
            <w:pPr>
              <w:rPr>
                <w:sz w:val="10"/>
                <w:szCs w:val="10"/>
              </w:rPr>
            </w:pPr>
          </w:p>
        </w:tc>
      </w:tr>
      <w:tr w:rsidR="00D4548A" w:rsidRPr="00C8289F" w:rsidTr="00075D7E">
        <w:tc>
          <w:tcPr>
            <w:tcW w:w="3870" w:type="dxa"/>
          </w:tcPr>
          <w:p w:rsidR="00D4548A" w:rsidRPr="00DD4B33" w:rsidRDefault="00D4548A" w:rsidP="00D4548A">
            <w:pPr>
              <w:rPr>
                <w:sz w:val="18"/>
                <w:szCs w:val="18"/>
              </w:rPr>
            </w:pPr>
          </w:p>
        </w:tc>
        <w:tc>
          <w:tcPr>
            <w:tcW w:w="1530" w:type="dxa"/>
          </w:tcPr>
          <w:p w:rsidR="00D4548A" w:rsidRPr="00E56D6D" w:rsidRDefault="00D4548A" w:rsidP="00D4548A">
            <w:pPr>
              <w:rPr>
                <w:sz w:val="18"/>
                <w:szCs w:val="18"/>
              </w:rPr>
            </w:pPr>
          </w:p>
        </w:tc>
        <w:tc>
          <w:tcPr>
            <w:tcW w:w="1800" w:type="dxa"/>
          </w:tcPr>
          <w:p w:rsidR="00D4548A" w:rsidRPr="00DD4B33" w:rsidRDefault="00D4548A" w:rsidP="00D4548A">
            <w:pPr>
              <w:rPr>
                <w:sz w:val="18"/>
                <w:szCs w:val="18"/>
              </w:rPr>
            </w:pPr>
            <w:r>
              <w:rPr>
                <w:sz w:val="18"/>
                <w:szCs w:val="18"/>
              </w:rPr>
              <w:t>N/A</w:t>
            </w:r>
            <w:r w:rsidRPr="00DD4B33">
              <w:rPr>
                <w:sz w:val="18"/>
                <w:szCs w:val="18"/>
              </w:rPr>
              <w:t xml:space="preserve"> </w:t>
            </w:r>
          </w:p>
        </w:tc>
        <w:tc>
          <w:tcPr>
            <w:tcW w:w="1170" w:type="dxa"/>
          </w:tcPr>
          <w:p w:rsidR="00D4548A" w:rsidRPr="00DD4B33" w:rsidRDefault="00D4548A" w:rsidP="00D4548A">
            <w:pPr>
              <w:rPr>
                <w:sz w:val="18"/>
                <w:szCs w:val="18"/>
              </w:rPr>
            </w:pPr>
          </w:p>
        </w:tc>
        <w:tc>
          <w:tcPr>
            <w:tcW w:w="2880" w:type="dxa"/>
          </w:tcPr>
          <w:p w:rsidR="00D4548A" w:rsidRPr="0076093B" w:rsidRDefault="00D4548A" w:rsidP="00D4548A">
            <w:pPr>
              <w:rPr>
                <w:sz w:val="10"/>
                <w:szCs w:val="10"/>
              </w:rPr>
            </w:pPr>
          </w:p>
        </w:tc>
      </w:tr>
      <w:tr w:rsidR="00D4548A" w:rsidRPr="00C8289F" w:rsidTr="00075D7E">
        <w:tc>
          <w:tcPr>
            <w:tcW w:w="3870" w:type="dxa"/>
          </w:tcPr>
          <w:p w:rsidR="00D4548A" w:rsidRPr="00DD4B33" w:rsidRDefault="00D4548A" w:rsidP="00D4548A">
            <w:pPr>
              <w:rPr>
                <w:sz w:val="18"/>
                <w:szCs w:val="18"/>
              </w:rPr>
            </w:pPr>
            <w:r w:rsidRPr="00DD4B33">
              <w:rPr>
                <w:sz w:val="18"/>
                <w:szCs w:val="18"/>
              </w:rPr>
              <w:t>Andalucía and Its Muslim Legacy</w:t>
            </w:r>
          </w:p>
        </w:tc>
        <w:tc>
          <w:tcPr>
            <w:tcW w:w="1530" w:type="dxa"/>
          </w:tcPr>
          <w:p w:rsidR="00D4548A" w:rsidRPr="00E56D6D" w:rsidRDefault="00D4548A" w:rsidP="00D4548A">
            <w:pPr>
              <w:rPr>
                <w:sz w:val="18"/>
                <w:szCs w:val="18"/>
              </w:rPr>
            </w:pPr>
            <w:r>
              <w:rPr>
                <w:sz w:val="18"/>
                <w:szCs w:val="18"/>
              </w:rPr>
              <w:t>TBD</w:t>
            </w:r>
            <w:r w:rsidRPr="00DD4B33">
              <w:rPr>
                <w:sz w:val="18"/>
                <w:szCs w:val="18"/>
              </w:rPr>
              <w:t xml:space="preserve"> SPA270 or SPA370</w:t>
            </w:r>
          </w:p>
        </w:tc>
        <w:tc>
          <w:tcPr>
            <w:tcW w:w="1800" w:type="dxa"/>
          </w:tcPr>
          <w:p w:rsidR="00D4548A" w:rsidRDefault="00D4548A" w:rsidP="00D4548A">
            <w:pPr>
              <w:rPr>
                <w:sz w:val="18"/>
                <w:szCs w:val="18"/>
              </w:rPr>
            </w:pPr>
            <w:r w:rsidRPr="00DD4B33">
              <w:rPr>
                <w:sz w:val="18"/>
                <w:szCs w:val="18"/>
              </w:rPr>
              <w:t>For SPA270: SPA203/210 &amp; 211</w:t>
            </w:r>
          </w:p>
        </w:tc>
        <w:tc>
          <w:tcPr>
            <w:tcW w:w="1170" w:type="dxa"/>
          </w:tcPr>
          <w:p w:rsidR="00D4548A" w:rsidRPr="00DD4B33" w:rsidRDefault="00D4548A" w:rsidP="00D4548A">
            <w:pPr>
              <w:rPr>
                <w:sz w:val="18"/>
                <w:szCs w:val="18"/>
              </w:rPr>
            </w:pPr>
          </w:p>
        </w:tc>
        <w:tc>
          <w:tcPr>
            <w:tcW w:w="2880" w:type="dxa"/>
          </w:tcPr>
          <w:p w:rsidR="00D4548A" w:rsidRDefault="00D4548A" w:rsidP="00D4548A"/>
        </w:tc>
      </w:tr>
      <w:tr w:rsidR="00D4548A" w:rsidRPr="00C8289F" w:rsidTr="00075D7E">
        <w:tc>
          <w:tcPr>
            <w:tcW w:w="3870" w:type="dxa"/>
          </w:tcPr>
          <w:p w:rsidR="00D4548A" w:rsidRPr="00DD4B33" w:rsidRDefault="00D4548A" w:rsidP="00D4548A">
            <w:pPr>
              <w:rPr>
                <w:sz w:val="18"/>
                <w:szCs w:val="18"/>
              </w:rPr>
            </w:pPr>
            <w:r w:rsidRPr="00DD4B33">
              <w:rPr>
                <w:sz w:val="18"/>
                <w:szCs w:val="18"/>
              </w:rPr>
              <w:t>Spanish Culture and Civilization</w:t>
            </w:r>
          </w:p>
        </w:tc>
        <w:tc>
          <w:tcPr>
            <w:tcW w:w="1530" w:type="dxa"/>
          </w:tcPr>
          <w:p w:rsidR="00D4548A" w:rsidRPr="00DD4B33" w:rsidRDefault="00D4548A" w:rsidP="00D4548A">
            <w:pPr>
              <w:rPr>
                <w:sz w:val="18"/>
                <w:szCs w:val="18"/>
              </w:rPr>
            </w:pPr>
            <w:r w:rsidRPr="00DD4B33">
              <w:rPr>
                <w:sz w:val="18"/>
                <w:szCs w:val="18"/>
              </w:rPr>
              <w:t>SPA370 Culture</w:t>
            </w:r>
          </w:p>
        </w:tc>
        <w:tc>
          <w:tcPr>
            <w:tcW w:w="1800" w:type="dxa"/>
          </w:tcPr>
          <w:p w:rsidR="00D4548A" w:rsidRPr="00DD4B33" w:rsidRDefault="00D4548A" w:rsidP="00D4548A">
            <w:pPr>
              <w:rPr>
                <w:sz w:val="18"/>
                <w:szCs w:val="18"/>
                <w:highlight w:val="cyan"/>
              </w:rPr>
            </w:pPr>
            <w:r w:rsidRPr="00DD4B33">
              <w:rPr>
                <w:sz w:val="18"/>
                <w:szCs w:val="18"/>
              </w:rPr>
              <w:t>Three 200-level courses</w:t>
            </w:r>
          </w:p>
        </w:tc>
        <w:tc>
          <w:tcPr>
            <w:tcW w:w="1170" w:type="dxa"/>
          </w:tcPr>
          <w:p w:rsidR="00D4548A" w:rsidRPr="00DD4B33" w:rsidRDefault="00D4548A" w:rsidP="00D4548A">
            <w:pPr>
              <w:rPr>
                <w:sz w:val="18"/>
                <w:szCs w:val="18"/>
              </w:rPr>
            </w:pPr>
            <w:r w:rsidRPr="00DD4B33">
              <w:rPr>
                <w:color w:val="FF0000"/>
                <w:sz w:val="18"/>
                <w:szCs w:val="18"/>
              </w:rPr>
              <w:t>SCHP possible</w:t>
            </w:r>
          </w:p>
        </w:tc>
        <w:tc>
          <w:tcPr>
            <w:tcW w:w="2880" w:type="dxa"/>
          </w:tcPr>
          <w:p w:rsidR="00D4548A" w:rsidRDefault="00D4548A" w:rsidP="00D4548A">
            <w:hyperlink r:id="rId18" w:history="1">
              <w:r w:rsidRPr="0076093B">
                <w:rPr>
                  <w:rStyle w:val="Hyperlink"/>
                  <w:sz w:val="10"/>
                  <w:szCs w:val="10"/>
                </w:rPr>
                <w:t>https://www.institutofranklin.net/sites/default/files/civilizacion_y_cultura.pdf</w:t>
              </w:r>
            </w:hyperlink>
          </w:p>
        </w:tc>
      </w:tr>
      <w:tr w:rsidR="00D4548A" w:rsidRPr="00C8289F" w:rsidTr="00075D7E">
        <w:tc>
          <w:tcPr>
            <w:tcW w:w="3870" w:type="dxa"/>
          </w:tcPr>
          <w:p w:rsidR="00D4548A" w:rsidRPr="00DD4B33" w:rsidRDefault="00D4548A" w:rsidP="00D4548A">
            <w:pPr>
              <w:rPr>
                <w:sz w:val="18"/>
                <w:szCs w:val="18"/>
              </w:rPr>
            </w:pPr>
            <w:r w:rsidRPr="00DD4B33">
              <w:rPr>
                <w:sz w:val="18"/>
                <w:szCs w:val="18"/>
              </w:rPr>
              <w:lastRenderedPageBreak/>
              <w:t xml:space="preserve">Spain in Images: Spanish Society on Film </w:t>
            </w:r>
          </w:p>
        </w:tc>
        <w:tc>
          <w:tcPr>
            <w:tcW w:w="1530" w:type="dxa"/>
          </w:tcPr>
          <w:p w:rsidR="00D4548A" w:rsidRPr="00DD4B33" w:rsidRDefault="00D4548A" w:rsidP="00D4548A">
            <w:pPr>
              <w:rPr>
                <w:sz w:val="18"/>
                <w:szCs w:val="18"/>
              </w:rPr>
            </w:pPr>
            <w:r w:rsidRPr="00DD4B33">
              <w:rPr>
                <w:sz w:val="18"/>
                <w:szCs w:val="18"/>
              </w:rPr>
              <w:t>SPA370 Culture</w:t>
            </w:r>
          </w:p>
        </w:tc>
        <w:tc>
          <w:tcPr>
            <w:tcW w:w="1800" w:type="dxa"/>
          </w:tcPr>
          <w:p w:rsidR="00D4548A" w:rsidRPr="00DD4B33" w:rsidRDefault="00D4548A" w:rsidP="00D4548A">
            <w:pPr>
              <w:rPr>
                <w:sz w:val="18"/>
                <w:szCs w:val="18"/>
                <w:highlight w:val="cyan"/>
              </w:rPr>
            </w:pPr>
            <w:r w:rsidRPr="00DD4B33">
              <w:rPr>
                <w:sz w:val="18"/>
                <w:szCs w:val="18"/>
              </w:rPr>
              <w:t>Three 200-level courses</w:t>
            </w:r>
          </w:p>
        </w:tc>
        <w:tc>
          <w:tcPr>
            <w:tcW w:w="1170" w:type="dxa"/>
          </w:tcPr>
          <w:p w:rsidR="00D4548A" w:rsidRPr="00DD4B33" w:rsidRDefault="00D4548A" w:rsidP="00D4548A">
            <w:pPr>
              <w:rPr>
                <w:sz w:val="18"/>
                <w:szCs w:val="18"/>
              </w:rPr>
            </w:pPr>
            <w:r w:rsidRPr="00DD4B33">
              <w:rPr>
                <w:sz w:val="18"/>
                <w:szCs w:val="18"/>
              </w:rPr>
              <w:t xml:space="preserve">LVPA </w:t>
            </w:r>
            <w:r>
              <w:rPr>
                <w:sz w:val="18"/>
                <w:szCs w:val="18"/>
              </w:rPr>
              <w:t>–</w:t>
            </w:r>
            <w:r w:rsidRPr="00DD4B33">
              <w:rPr>
                <w:sz w:val="18"/>
                <w:szCs w:val="18"/>
              </w:rPr>
              <w:t xml:space="preserve"> </w:t>
            </w:r>
            <w:r w:rsidRPr="00DD4B33">
              <w:rPr>
                <w:color w:val="008000"/>
                <w:sz w:val="18"/>
                <w:szCs w:val="18"/>
              </w:rPr>
              <w:t>approved</w:t>
            </w:r>
          </w:p>
        </w:tc>
        <w:tc>
          <w:tcPr>
            <w:tcW w:w="2880" w:type="dxa"/>
          </w:tcPr>
          <w:p w:rsidR="00D4548A" w:rsidRDefault="00D4548A" w:rsidP="00D4548A">
            <w:hyperlink r:id="rId19" w:history="1">
              <w:r w:rsidRPr="0076093B">
                <w:rPr>
                  <w:rStyle w:val="Hyperlink"/>
                  <w:sz w:val="10"/>
                  <w:szCs w:val="10"/>
                </w:rPr>
                <w:t>https://www.institutofranklin.net/sites/default/files/espana_en_imagenes.pdf</w:t>
              </w:r>
            </w:hyperlink>
          </w:p>
        </w:tc>
      </w:tr>
      <w:tr w:rsidR="00D4548A" w:rsidRPr="00C8289F" w:rsidTr="00075D7E">
        <w:tc>
          <w:tcPr>
            <w:tcW w:w="3870" w:type="dxa"/>
          </w:tcPr>
          <w:p w:rsidR="00D4548A" w:rsidRPr="00DD4B33" w:rsidRDefault="00D4548A" w:rsidP="00D4548A">
            <w:pPr>
              <w:rPr>
                <w:sz w:val="18"/>
                <w:szCs w:val="18"/>
              </w:rPr>
            </w:pPr>
            <w:r w:rsidRPr="00DD4B33">
              <w:rPr>
                <w:sz w:val="18"/>
                <w:szCs w:val="18"/>
              </w:rPr>
              <w:t>Spanish Painting: the Great Masters</w:t>
            </w:r>
          </w:p>
        </w:tc>
        <w:tc>
          <w:tcPr>
            <w:tcW w:w="1530" w:type="dxa"/>
          </w:tcPr>
          <w:p w:rsidR="00D4548A" w:rsidRPr="00DD4B33" w:rsidRDefault="00D4548A" w:rsidP="00D4548A">
            <w:pPr>
              <w:rPr>
                <w:sz w:val="18"/>
                <w:szCs w:val="18"/>
              </w:rPr>
            </w:pPr>
            <w:r w:rsidRPr="00DD4B33">
              <w:rPr>
                <w:sz w:val="18"/>
                <w:szCs w:val="18"/>
              </w:rPr>
              <w:t xml:space="preserve">SPA370 Culture  </w:t>
            </w:r>
          </w:p>
          <w:p w:rsidR="00D4548A" w:rsidRPr="00317A5F" w:rsidRDefault="00D4548A" w:rsidP="00D4548A">
            <w:pPr>
              <w:rPr>
                <w:color w:val="FF0000"/>
                <w:sz w:val="18"/>
                <w:szCs w:val="18"/>
              </w:rPr>
            </w:pPr>
            <w:r w:rsidRPr="00DD4B33">
              <w:rPr>
                <w:sz w:val="18"/>
                <w:szCs w:val="18"/>
              </w:rPr>
              <w:t xml:space="preserve">OR </w:t>
            </w:r>
            <w:r>
              <w:rPr>
                <w:sz w:val="18"/>
                <w:szCs w:val="18"/>
              </w:rPr>
              <w:t xml:space="preserve">Check with AAH </w:t>
            </w:r>
          </w:p>
        </w:tc>
        <w:tc>
          <w:tcPr>
            <w:tcW w:w="1800" w:type="dxa"/>
          </w:tcPr>
          <w:p w:rsidR="00D4548A" w:rsidRPr="00DD4B33" w:rsidRDefault="00D4548A" w:rsidP="00D4548A">
            <w:pPr>
              <w:rPr>
                <w:sz w:val="18"/>
                <w:szCs w:val="18"/>
                <w:highlight w:val="cyan"/>
              </w:rPr>
            </w:pPr>
            <w:r w:rsidRPr="00DD4B33">
              <w:rPr>
                <w:sz w:val="18"/>
                <w:szCs w:val="18"/>
              </w:rPr>
              <w:t>Three 200-level courses</w:t>
            </w:r>
          </w:p>
        </w:tc>
        <w:tc>
          <w:tcPr>
            <w:tcW w:w="1170" w:type="dxa"/>
          </w:tcPr>
          <w:p w:rsidR="00D4548A" w:rsidRPr="00DD4B33" w:rsidRDefault="00D4548A" w:rsidP="00D4548A">
            <w:pPr>
              <w:rPr>
                <w:sz w:val="18"/>
                <w:szCs w:val="18"/>
              </w:rPr>
            </w:pPr>
            <w:r w:rsidRPr="00DD4B33">
              <w:rPr>
                <w:sz w:val="18"/>
                <w:szCs w:val="18"/>
              </w:rPr>
              <w:t xml:space="preserve">LVPA </w:t>
            </w:r>
          </w:p>
          <w:p w:rsidR="00D4548A" w:rsidRPr="00DD4B33" w:rsidRDefault="00D4548A" w:rsidP="00D4548A">
            <w:pPr>
              <w:rPr>
                <w:sz w:val="18"/>
                <w:szCs w:val="18"/>
              </w:rPr>
            </w:pPr>
            <w:r w:rsidRPr="00DD4B33">
              <w:rPr>
                <w:color w:val="FF0000"/>
                <w:sz w:val="18"/>
                <w:szCs w:val="18"/>
              </w:rPr>
              <w:t>Possible</w:t>
            </w:r>
          </w:p>
        </w:tc>
        <w:tc>
          <w:tcPr>
            <w:tcW w:w="2880" w:type="dxa"/>
          </w:tcPr>
          <w:p w:rsidR="00D4548A" w:rsidRDefault="00D4548A" w:rsidP="00D4548A">
            <w:hyperlink r:id="rId20" w:history="1">
              <w:r w:rsidRPr="005D5CA9">
                <w:rPr>
                  <w:rStyle w:val="Hyperlink"/>
                  <w:sz w:val="16"/>
                  <w:szCs w:val="16"/>
                </w:rPr>
                <w:t>https://www.institutofranklin.net/sites/default/files/grandes_pintores.pdf</w:t>
              </w:r>
            </w:hyperlink>
          </w:p>
        </w:tc>
      </w:tr>
      <w:tr w:rsidR="00D4548A" w:rsidRPr="00C8289F" w:rsidTr="00075D7E">
        <w:tc>
          <w:tcPr>
            <w:tcW w:w="3870" w:type="dxa"/>
          </w:tcPr>
          <w:p w:rsidR="00D4548A" w:rsidRPr="00DD4B33" w:rsidRDefault="00D4548A" w:rsidP="00D4548A">
            <w:pPr>
              <w:rPr>
                <w:sz w:val="18"/>
                <w:szCs w:val="18"/>
              </w:rPr>
            </w:pPr>
            <w:r w:rsidRPr="00DD4B33">
              <w:rPr>
                <w:sz w:val="18"/>
                <w:szCs w:val="18"/>
              </w:rPr>
              <w:t>Translation in a Bilingual Context</w:t>
            </w:r>
          </w:p>
        </w:tc>
        <w:tc>
          <w:tcPr>
            <w:tcW w:w="1530" w:type="dxa"/>
          </w:tcPr>
          <w:p w:rsidR="00D4548A" w:rsidRPr="00DD4B33" w:rsidRDefault="00D4548A" w:rsidP="00D4548A">
            <w:pPr>
              <w:rPr>
                <w:sz w:val="18"/>
                <w:szCs w:val="18"/>
              </w:rPr>
            </w:pPr>
            <w:r w:rsidRPr="00DD4B33">
              <w:rPr>
                <w:sz w:val="18"/>
                <w:szCs w:val="18"/>
              </w:rPr>
              <w:t xml:space="preserve">SPA370 Lings (NOT SPA351) </w:t>
            </w:r>
          </w:p>
        </w:tc>
        <w:tc>
          <w:tcPr>
            <w:tcW w:w="1800" w:type="dxa"/>
          </w:tcPr>
          <w:p w:rsidR="00D4548A" w:rsidRPr="00EB5697" w:rsidRDefault="00D4548A" w:rsidP="00D4548A">
            <w:pPr>
              <w:rPr>
                <w:color w:val="FF0000"/>
                <w:sz w:val="18"/>
                <w:szCs w:val="18"/>
                <w:highlight w:val="cyan"/>
              </w:rPr>
            </w:pPr>
            <w:r w:rsidRPr="00166F03">
              <w:rPr>
                <w:sz w:val="18"/>
                <w:szCs w:val="18"/>
              </w:rPr>
              <w:t>Three 200-level courses</w:t>
            </w:r>
            <w:r w:rsidRPr="00EB5697">
              <w:rPr>
                <w:sz w:val="18"/>
                <w:szCs w:val="18"/>
              </w:rPr>
              <w:t xml:space="preserve"> </w:t>
            </w:r>
          </w:p>
        </w:tc>
        <w:tc>
          <w:tcPr>
            <w:tcW w:w="1170" w:type="dxa"/>
          </w:tcPr>
          <w:p w:rsidR="00D4548A" w:rsidRPr="00DD4B33" w:rsidRDefault="00D4548A" w:rsidP="00D4548A">
            <w:pPr>
              <w:rPr>
                <w:sz w:val="18"/>
                <w:szCs w:val="18"/>
              </w:rPr>
            </w:pPr>
          </w:p>
        </w:tc>
        <w:tc>
          <w:tcPr>
            <w:tcW w:w="2880" w:type="dxa"/>
          </w:tcPr>
          <w:p w:rsidR="00D4548A" w:rsidRPr="005D5CA9" w:rsidRDefault="00D4548A" w:rsidP="00D4548A">
            <w:pPr>
              <w:rPr>
                <w:sz w:val="16"/>
                <w:szCs w:val="16"/>
              </w:rPr>
            </w:pPr>
            <w:hyperlink r:id="rId21" w:history="1">
              <w:r w:rsidRPr="005D5CA9">
                <w:rPr>
                  <w:rStyle w:val="Hyperlink"/>
                  <w:sz w:val="16"/>
                  <w:szCs w:val="16"/>
                </w:rPr>
                <w:t>https://www.institutofranklin.net/sites/default/files/traduccion.pdf</w:t>
              </w:r>
            </w:hyperlink>
          </w:p>
        </w:tc>
      </w:tr>
      <w:tr w:rsidR="00D4548A" w:rsidRPr="00C8289F" w:rsidTr="00075D7E">
        <w:tc>
          <w:tcPr>
            <w:tcW w:w="3870" w:type="dxa"/>
          </w:tcPr>
          <w:p w:rsidR="00D4548A" w:rsidRPr="00DD4B33" w:rsidRDefault="00D4548A" w:rsidP="00D4548A">
            <w:pPr>
              <w:rPr>
                <w:sz w:val="18"/>
                <w:szCs w:val="18"/>
              </w:rPr>
            </w:pPr>
            <w:r w:rsidRPr="00DD4B33">
              <w:rPr>
                <w:sz w:val="18"/>
                <w:szCs w:val="18"/>
              </w:rPr>
              <w:t>Cervantes: The Adventures of Don Quixote</w:t>
            </w:r>
          </w:p>
        </w:tc>
        <w:tc>
          <w:tcPr>
            <w:tcW w:w="1530" w:type="dxa"/>
          </w:tcPr>
          <w:p w:rsidR="00D4548A" w:rsidRPr="00DD4B33" w:rsidRDefault="00D4548A" w:rsidP="00D4548A">
            <w:pPr>
              <w:rPr>
                <w:sz w:val="18"/>
                <w:szCs w:val="18"/>
              </w:rPr>
            </w:pPr>
            <w:r w:rsidRPr="00DD4B33">
              <w:rPr>
                <w:sz w:val="18"/>
                <w:szCs w:val="18"/>
              </w:rPr>
              <w:t>SPA370 Lit</w:t>
            </w:r>
          </w:p>
        </w:tc>
        <w:tc>
          <w:tcPr>
            <w:tcW w:w="1800" w:type="dxa"/>
          </w:tcPr>
          <w:p w:rsidR="00D4548A" w:rsidRPr="00E56D6D" w:rsidRDefault="00D4548A" w:rsidP="00D4548A">
            <w:pPr>
              <w:rPr>
                <w:sz w:val="18"/>
                <w:szCs w:val="18"/>
              </w:rPr>
            </w:pPr>
            <w:r w:rsidRPr="00E56D6D">
              <w:rPr>
                <w:sz w:val="18"/>
                <w:szCs w:val="18"/>
              </w:rPr>
              <w:t>SPA241</w:t>
            </w:r>
          </w:p>
          <w:p w:rsidR="00D4548A" w:rsidRPr="00E56D6D" w:rsidRDefault="00D4548A" w:rsidP="00D4548A">
            <w:pPr>
              <w:rPr>
                <w:color w:val="FF0000"/>
                <w:sz w:val="18"/>
                <w:szCs w:val="18"/>
              </w:rPr>
            </w:pPr>
          </w:p>
        </w:tc>
        <w:tc>
          <w:tcPr>
            <w:tcW w:w="1170" w:type="dxa"/>
          </w:tcPr>
          <w:p w:rsidR="00D4548A" w:rsidRPr="00DD4B33" w:rsidRDefault="00D4548A" w:rsidP="00D4548A">
            <w:pPr>
              <w:rPr>
                <w:sz w:val="18"/>
                <w:szCs w:val="18"/>
              </w:rPr>
            </w:pPr>
            <w:r w:rsidRPr="00DD4B33">
              <w:rPr>
                <w:sz w:val="18"/>
                <w:szCs w:val="18"/>
              </w:rPr>
              <w:t>LVPA</w:t>
            </w:r>
          </w:p>
          <w:p w:rsidR="00D4548A" w:rsidRPr="00DD4B33" w:rsidRDefault="00D4548A" w:rsidP="00D4548A">
            <w:pPr>
              <w:rPr>
                <w:sz w:val="18"/>
                <w:szCs w:val="18"/>
              </w:rPr>
            </w:pPr>
            <w:r w:rsidRPr="00DD4B33">
              <w:rPr>
                <w:color w:val="FF0000"/>
                <w:sz w:val="18"/>
                <w:szCs w:val="18"/>
              </w:rPr>
              <w:t>Possible</w:t>
            </w:r>
          </w:p>
        </w:tc>
        <w:tc>
          <w:tcPr>
            <w:tcW w:w="2880" w:type="dxa"/>
          </w:tcPr>
          <w:p w:rsidR="00D4548A" w:rsidRPr="005D5CA9" w:rsidRDefault="00D4548A" w:rsidP="00D4548A">
            <w:pPr>
              <w:rPr>
                <w:sz w:val="16"/>
                <w:szCs w:val="16"/>
              </w:rPr>
            </w:pPr>
            <w:hyperlink r:id="rId22" w:history="1">
              <w:r w:rsidRPr="005D5CA9">
                <w:rPr>
                  <w:rStyle w:val="Hyperlink"/>
                  <w:sz w:val="16"/>
                  <w:szCs w:val="16"/>
                </w:rPr>
                <w:t>http://www.institutofranklin.net/sites/default/files/files/Cervantes%20las%20aventuras%20de%20D_%20Quijote(3).pdf</w:t>
              </w:r>
            </w:hyperlink>
          </w:p>
        </w:tc>
      </w:tr>
      <w:tr w:rsidR="00D4548A" w:rsidRPr="00C8289F" w:rsidTr="00075D7E">
        <w:tc>
          <w:tcPr>
            <w:tcW w:w="3870" w:type="dxa"/>
          </w:tcPr>
          <w:p w:rsidR="00D4548A" w:rsidRPr="00DD4B33" w:rsidRDefault="00D4548A" w:rsidP="00D4548A">
            <w:pPr>
              <w:rPr>
                <w:sz w:val="18"/>
                <w:szCs w:val="18"/>
              </w:rPr>
            </w:pPr>
            <w:r w:rsidRPr="00DD4B33">
              <w:rPr>
                <w:sz w:val="18"/>
                <w:szCs w:val="18"/>
              </w:rPr>
              <w:t>The Cervantes Award in Literature (survey course)</w:t>
            </w:r>
          </w:p>
        </w:tc>
        <w:tc>
          <w:tcPr>
            <w:tcW w:w="1530" w:type="dxa"/>
          </w:tcPr>
          <w:p w:rsidR="00D4548A" w:rsidRPr="00DD4B33" w:rsidRDefault="00D4548A" w:rsidP="00D4548A">
            <w:pPr>
              <w:rPr>
                <w:sz w:val="18"/>
                <w:szCs w:val="18"/>
              </w:rPr>
            </w:pPr>
            <w:r w:rsidRPr="00DD4B33">
              <w:rPr>
                <w:sz w:val="18"/>
                <w:szCs w:val="18"/>
              </w:rPr>
              <w:t xml:space="preserve">SPA370 Lit </w:t>
            </w:r>
          </w:p>
        </w:tc>
        <w:tc>
          <w:tcPr>
            <w:tcW w:w="1800" w:type="dxa"/>
          </w:tcPr>
          <w:p w:rsidR="00D4548A" w:rsidRDefault="00D4548A" w:rsidP="00D4548A">
            <w:pPr>
              <w:rPr>
                <w:sz w:val="18"/>
                <w:szCs w:val="18"/>
              </w:rPr>
            </w:pPr>
            <w:r w:rsidRPr="00E56D6D">
              <w:rPr>
                <w:sz w:val="18"/>
                <w:szCs w:val="18"/>
              </w:rPr>
              <w:t>SPA241</w:t>
            </w:r>
          </w:p>
          <w:p w:rsidR="00D4548A" w:rsidRPr="00EB5697" w:rsidRDefault="00D4548A" w:rsidP="00D4548A">
            <w:pPr>
              <w:rPr>
                <w:color w:val="FF0000"/>
                <w:sz w:val="18"/>
                <w:szCs w:val="18"/>
              </w:rPr>
            </w:pPr>
          </w:p>
        </w:tc>
        <w:tc>
          <w:tcPr>
            <w:tcW w:w="1170" w:type="dxa"/>
          </w:tcPr>
          <w:p w:rsidR="00D4548A" w:rsidRPr="00DD4B33" w:rsidRDefault="00D4548A" w:rsidP="00D4548A">
            <w:pPr>
              <w:rPr>
                <w:sz w:val="18"/>
                <w:szCs w:val="18"/>
              </w:rPr>
            </w:pPr>
            <w:r w:rsidRPr="00DD4B33">
              <w:rPr>
                <w:sz w:val="18"/>
                <w:szCs w:val="18"/>
              </w:rPr>
              <w:t>LVPA?</w:t>
            </w:r>
          </w:p>
        </w:tc>
        <w:tc>
          <w:tcPr>
            <w:tcW w:w="2880" w:type="dxa"/>
          </w:tcPr>
          <w:p w:rsidR="00D4548A" w:rsidRPr="00F0700D" w:rsidRDefault="00D4548A" w:rsidP="00D4548A">
            <w:pPr>
              <w:rPr>
                <w:sz w:val="16"/>
                <w:szCs w:val="16"/>
              </w:rPr>
            </w:pPr>
            <w:hyperlink r:id="rId23" w:history="1">
              <w:r w:rsidRPr="00F0700D">
                <w:rPr>
                  <w:rStyle w:val="Hyperlink"/>
                  <w:sz w:val="16"/>
                  <w:szCs w:val="16"/>
                </w:rPr>
                <w:t>ht</w:t>
              </w:r>
              <w:r w:rsidRPr="005D5CA9">
                <w:rPr>
                  <w:rStyle w:val="Hyperlink"/>
                  <w:sz w:val="16"/>
                  <w:szCs w:val="16"/>
                </w:rPr>
                <w:t>tp://www.institutofranklin.net/sites/default/files/files/Los%20Premios%20Cervantes(1).pdf</w:t>
              </w:r>
            </w:hyperlink>
          </w:p>
        </w:tc>
      </w:tr>
    </w:tbl>
    <w:p w:rsidR="00FC4465" w:rsidRPr="00C8289F" w:rsidRDefault="00FC4465" w:rsidP="00FC4465">
      <w:pPr>
        <w:rPr>
          <w:sz w:val="20"/>
          <w:szCs w:val="20"/>
        </w:rPr>
      </w:pPr>
    </w:p>
    <w:tbl>
      <w:tblPr>
        <w:tblStyle w:val="TableGrid"/>
        <w:tblW w:w="11250" w:type="dxa"/>
        <w:tblInd w:w="-515" w:type="dxa"/>
        <w:tblLayout w:type="fixed"/>
        <w:tblCellMar>
          <w:left w:w="115" w:type="dxa"/>
          <w:right w:w="115" w:type="dxa"/>
        </w:tblCellMar>
        <w:tblLook w:val="04A0" w:firstRow="1" w:lastRow="0" w:firstColumn="1" w:lastColumn="0" w:noHBand="0" w:noVBand="1"/>
      </w:tblPr>
      <w:tblGrid>
        <w:gridCol w:w="3870"/>
        <w:gridCol w:w="1530"/>
        <w:gridCol w:w="1800"/>
        <w:gridCol w:w="1170"/>
        <w:gridCol w:w="2880"/>
      </w:tblGrid>
      <w:tr w:rsidR="00FC4465" w:rsidRPr="00C8289F" w:rsidTr="00AD5A99">
        <w:tc>
          <w:tcPr>
            <w:tcW w:w="3870" w:type="dxa"/>
          </w:tcPr>
          <w:p w:rsidR="00FC4465" w:rsidRPr="00DD4B33" w:rsidRDefault="00FC4465" w:rsidP="00075D7E">
            <w:pPr>
              <w:rPr>
                <w:b/>
                <w:sz w:val="18"/>
                <w:szCs w:val="18"/>
              </w:rPr>
            </w:pPr>
            <w:proofErr w:type="spellStart"/>
            <w:r w:rsidRPr="00DD4B33">
              <w:rPr>
                <w:b/>
                <w:sz w:val="18"/>
                <w:szCs w:val="18"/>
              </w:rPr>
              <w:t>Instituto</w:t>
            </w:r>
            <w:proofErr w:type="spellEnd"/>
            <w:r w:rsidRPr="00DD4B33">
              <w:rPr>
                <w:b/>
                <w:sz w:val="18"/>
                <w:szCs w:val="18"/>
              </w:rPr>
              <w:t xml:space="preserve"> Franklin Courses in English </w:t>
            </w:r>
          </w:p>
          <w:p w:rsidR="00FC4465" w:rsidRPr="0073562A" w:rsidRDefault="00FC4465" w:rsidP="00075D7E">
            <w:pPr>
              <w:ind w:left="335"/>
              <w:rPr>
                <w:b/>
                <w:sz w:val="18"/>
                <w:szCs w:val="18"/>
              </w:rPr>
            </w:pPr>
            <w:r w:rsidRPr="0073562A">
              <w:rPr>
                <w:b/>
                <w:sz w:val="18"/>
                <w:szCs w:val="18"/>
              </w:rPr>
              <w:t>Check with suggested listed TCNJ department for course equivalency.</w:t>
            </w:r>
          </w:p>
        </w:tc>
        <w:tc>
          <w:tcPr>
            <w:tcW w:w="1530" w:type="dxa"/>
          </w:tcPr>
          <w:p w:rsidR="00FC4465" w:rsidRPr="00DD4B33" w:rsidRDefault="00FC4465" w:rsidP="00075D7E">
            <w:pPr>
              <w:rPr>
                <w:b/>
                <w:sz w:val="18"/>
                <w:szCs w:val="18"/>
              </w:rPr>
            </w:pPr>
            <w:r w:rsidRPr="00DD4B33">
              <w:rPr>
                <w:b/>
                <w:sz w:val="18"/>
                <w:szCs w:val="18"/>
              </w:rPr>
              <w:t>TCNJ Course Equivalency</w:t>
            </w:r>
          </w:p>
        </w:tc>
        <w:tc>
          <w:tcPr>
            <w:tcW w:w="1800" w:type="dxa"/>
          </w:tcPr>
          <w:p w:rsidR="00FC4465" w:rsidRPr="00DD4B33" w:rsidRDefault="00FC4465" w:rsidP="00075D7E">
            <w:pPr>
              <w:rPr>
                <w:b/>
                <w:sz w:val="18"/>
                <w:szCs w:val="18"/>
              </w:rPr>
            </w:pPr>
            <w:r w:rsidRPr="00DD4B33">
              <w:rPr>
                <w:b/>
                <w:sz w:val="18"/>
                <w:szCs w:val="18"/>
              </w:rPr>
              <w:t>Pre-requisite</w:t>
            </w:r>
          </w:p>
        </w:tc>
        <w:tc>
          <w:tcPr>
            <w:tcW w:w="1170" w:type="dxa"/>
          </w:tcPr>
          <w:p w:rsidR="00FC4465" w:rsidRPr="00DD4B33" w:rsidRDefault="00FC4465" w:rsidP="00075D7E">
            <w:pPr>
              <w:rPr>
                <w:b/>
                <w:sz w:val="18"/>
                <w:szCs w:val="18"/>
              </w:rPr>
            </w:pPr>
            <w:r w:rsidRPr="00DD4B33">
              <w:rPr>
                <w:b/>
                <w:sz w:val="18"/>
                <w:szCs w:val="18"/>
              </w:rPr>
              <w:t>Liberal Learning</w:t>
            </w:r>
          </w:p>
        </w:tc>
        <w:tc>
          <w:tcPr>
            <w:tcW w:w="2880" w:type="dxa"/>
          </w:tcPr>
          <w:p w:rsidR="00FC4465" w:rsidRPr="00DD4B33" w:rsidRDefault="00FC4465" w:rsidP="00075D7E">
            <w:pPr>
              <w:rPr>
                <w:b/>
                <w:sz w:val="18"/>
                <w:szCs w:val="18"/>
              </w:rPr>
            </w:pPr>
            <w:r w:rsidRPr="00DD4B33">
              <w:rPr>
                <w:b/>
                <w:sz w:val="18"/>
                <w:szCs w:val="18"/>
              </w:rPr>
              <w:t>Link to Syllabus</w:t>
            </w:r>
          </w:p>
        </w:tc>
      </w:tr>
      <w:tr w:rsidR="00FC4465" w:rsidRPr="00C8289F" w:rsidTr="00AD5A99">
        <w:tc>
          <w:tcPr>
            <w:tcW w:w="3870" w:type="dxa"/>
          </w:tcPr>
          <w:p w:rsidR="00FC4465" w:rsidRPr="00DD4B33" w:rsidRDefault="00FC4465" w:rsidP="00AD5A99">
            <w:pPr>
              <w:rPr>
                <w:sz w:val="18"/>
                <w:szCs w:val="18"/>
              </w:rPr>
            </w:pPr>
            <w:r w:rsidRPr="00DD4B33">
              <w:rPr>
                <w:sz w:val="18"/>
                <w:szCs w:val="18"/>
              </w:rPr>
              <w:t xml:space="preserve">Introduction to Spain </w:t>
            </w:r>
          </w:p>
        </w:tc>
        <w:tc>
          <w:tcPr>
            <w:tcW w:w="1530" w:type="dxa"/>
          </w:tcPr>
          <w:p w:rsidR="00FC4465" w:rsidRPr="00DD4B33" w:rsidRDefault="00FC4465" w:rsidP="00075D7E">
            <w:pPr>
              <w:rPr>
                <w:sz w:val="18"/>
                <w:szCs w:val="18"/>
              </w:rPr>
            </w:pPr>
            <w:r w:rsidRPr="00DD4B33">
              <w:rPr>
                <w:sz w:val="18"/>
                <w:szCs w:val="18"/>
              </w:rPr>
              <w:t>WLC270</w:t>
            </w:r>
          </w:p>
        </w:tc>
        <w:tc>
          <w:tcPr>
            <w:tcW w:w="1800" w:type="dxa"/>
          </w:tcPr>
          <w:p w:rsidR="00FC4465" w:rsidRPr="00DD4B33" w:rsidRDefault="00FC4465" w:rsidP="00075D7E">
            <w:pPr>
              <w:rPr>
                <w:sz w:val="18"/>
                <w:szCs w:val="18"/>
              </w:rPr>
            </w:pPr>
            <w:r w:rsidRPr="00DD4B33">
              <w:rPr>
                <w:sz w:val="18"/>
                <w:szCs w:val="18"/>
              </w:rPr>
              <w:t>None</w:t>
            </w:r>
          </w:p>
        </w:tc>
        <w:tc>
          <w:tcPr>
            <w:tcW w:w="1170" w:type="dxa"/>
          </w:tcPr>
          <w:p w:rsidR="00FC4465" w:rsidRPr="00DD4B33" w:rsidRDefault="00FC4465" w:rsidP="00075D7E">
            <w:pPr>
              <w:rPr>
                <w:sz w:val="18"/>
                <w:szCs w:val="18"/>
              </w:rPr>
            </w:pPr>
            <w:r w:rsidRPr="00DD4B33">
              <w:rPr>
                <w:sz w:val="18"/>
                <w:szCs w:val="18"/>
              </w:rPr>
              <w:t xml:space="preserve">SCHP, Global </w:t>
            </w:r>
            <w:proofErr w:type="spellStart"/>
            <w:r w:rsidRPr="00DD4B33">
              <w:rPr>
                <w:sz w:val="18"/>
                <w:szCs w:val="18"/>
              </w:rPr>
              <w:t>poss</w:t>
            </w:r>
            <w:proofErr w:type="spellEnd"/>
            <w:r w:rsidRPr="00DD4B33">
              <w:rPr>
                <w:sz w:val="18"/>
                <w:szCs w:val="18"/>
              </w:rPr>
              <w:t xml:space="preserve"> </w:t>
            </w:r>
          </w:p>
        </w:tc>
        <w:tc>
          <w:tcPr>
            <w:tcW w:w="2880" w:type="dxa"/>
          </w:tcPr>
          <w:p w:rsidR="00FC4465" w:rsidRPr="005D5CA9" w:rsidRDefault="00D4548A" w:rsidP="00075D7E">
            <w:pPr>
              <w:rPr>
                <w:sz w:val="16"/>
                <w:szCs w:val="16"/>
                <w:vertAlign w:val="subscript"/>
              </w:rPr>
            </w:pPr>
            <w:hyperlink r:id="rId24" w:history="1">
              <w:r w:rsidR="00FC4465" w:rsidRPr="005D5CA9">
                <w:rPr>
                  <w:rStyle w:val="Hyperlink"/>
                  <w:sz w:val="16"/>
                  <w:szCs w:val="16"/>
                  <w:vertAlign w:val="subscript"/>
                </w:rPr>
                <w:t>http://www.institutofranklin.net/sites/default/files/files/Introduction%20to%20Spain(3).pdf</w:t>
              </w:r>
            </w:hyperlink>
            <w:r w:rsidR="00FC4465" w:rsidRPr="005D5CA9">
              <w:rPr>
                <w:sz w:val="16"/>
                <w:szCs w:val="16"/>
                <w:vertAlign w:val="subscript"/>
              </w:rPr>
              <w:t xml:space="preserve"> </w:t>
            </w:r>
          </w:p>
        </w:tc>
      </w:tr>
      <w:tr w:rsidR="00FC4465" w:rsidRPr="00C8289F" w:rsidTr="00AD5A99">
        <w:tc>
          <w:tcPr>
            <w:tcW w:w="3870" w:type="dxa"/>
          </w:tcPr>
          <w:p w:rsidR="00FC4465" w:rsidRPr="00DD4B33" w:rsidRDefault="00FC4465" w:rsidP="00075D7E">
            <w:pPr>
              <w:rPr>
                <w:sz w:val="18"/>
                <w:szCs w:val="18"/>
              </w:rPr>
            </w:pPr>
            <w:r w:rsidRPr="00DD4B33">
              <w:rPr>
                <w:sz w:val="18"/>
                <w:szCs w:val="18"/>
              </w:rPr>
              <w:t>Principles of Management</w:t>
            </w:r>
          </w:p>
        </w:tc>
        <w:tc>
          <w:tcPr>
            <w:tcW w:w="3330" w:type="dxa"/>
            <w:gridSpan w:val="2"/>
          </w:tcPr>
          <w:p w:rsidR="00FC4465" w:rsidRPr="00DD4B33" w:rsidRDefault="00FC4465" w:rsidP="00075D7E">
            <w:pPr>
              <w:rPr>
                <w:sz w:val="18"/>
                <w:szCs w:val="18"/>
              </w:rPr>
            </w:pPr>
            <w:r w:rsidRPr="00DD4B33">
              <w:rPr>
                <w:sz w:val="18"/>
                <w:szCs w:val="18"/>
              </w:rPr>
              <w:t>Check with Business.</w:t>
            </w:r>
          </w:p>
        </w:tc>
        <w:tc>
          <w:tcPr>
            <w:tcW w:w="1170" w:type="dxa"/>
          </w:tcPr>
          <w:p w:rsidR="00FC4465" w:rsidRPr="00DD4B33" w:rsidRDefault="00FC4465" w:rsidP="00075D7E">
            <w:pPr>
              <w:rPr>
                <w:sz w:val="18"/>
                <w:szCs w:val="18"/>
              </w:rPr>
            </w:pPr>
          </w:p>
        </w:tc>
        <w:tc>
          <w:tcPr>
            <w:tcW w:w="2880" w:type="dxa"/>
          </w:tcPr>
          <w:p w:rsidR="00FC4465" w:rsidRPr="005D5CA9" w:rsidRDefault="00D4548A" w:rsidP="00075D7E">
            <w:pPr>
              <w:rPr>
                <w:sz w:val="16"/>
                <w:szCs w:val="16"/>
                <w:vertAlign w:val="subscript"/>
              </w:rPr>
            </w:pPr>
            <w:hyperlink r:id="rId25" w:history="1">
              <w:r w:rsidR="00FC4465" w:rsidRPr="005D5CA9">
                <w:rPr>
                  <w:rStyle w:val="Hyperlink"/>
                  <w:sz w:val="16"/>
                  <w:szCs w:val="16"/>
                  <w:vertAlign w:val="subscript"/>
                </w:rPr>
                <w:t>http://www.institutofranklin.net/sites/default/files/files/Syllabus%20Management%202015(1).pdf</w:t>
              </w:r>
            </w:hyperlink>
          </w:p>
        </w:tc>
      </w:tr>
      <w:tr w:rsidR="00FC4465" w:rsidRPr="00C8289F" w:rsidTr="00AD5A99">
        <w:trPr>
          <w:trHeight w:val="188"/>
        </w:trPr>
        <w:tc>
          <w:tcPr>
            <w:tcW w:w="3870" w:type="dxa"/>
          </w:tcPr>
          <w:p w:rsidR="00FC4465" w:rsidRPr="00DD4B33" w:rsidRDefault="00FC4465" w:rsidP="00075D7E">
            <w:pPr>
              <w:rPr>
                <w:sz w:val="18"/>
                <w:szCs w:val="18"/>
              </w:rPr>
            </w:pPr>
            <w:r w:rsidRPr="00DD4B33">
              <w:rPr>
                <w:sz w:val="18"/>
                <w:szCs w:val="18"/>
              </w:rPr>
              <w:t xml:space="preserve">Principles of Marketing </w:t>
            </w:r>
          </w:p>
        </w:tc>
        <w:tc>
          <w:tcPr>
            <w:tcW w:w="3330" w:type="dxa"/>
            <w:gridSpan w:val="2"/>
          </w:tcPr>
          <w:p w:rsidR="00FC4465" w:rsidRPr="00DD4B33" w:rsidRDefault="00FC4465" w:rsidP="00075D7E">
            <w:pPr>
              <w:rPr>
                <w:sz w:val="18"/>
                <w:szCs w:val="18"/>
              </w:rPr>
            </w:pPr>
            <w:r w:rsidRPr="00DD4B33">
              <w:rPr>
                <w:sz w:val="18"/>
                <w:szCs w:val="18"/>
              </w:rPr>
              <w:t>Check with Business.</w:t>
            </w:r>
          </w:p>
        </w:tc>
        <w:tc>
          <w:tcPr>
            <w:tcW w:w="1170" w:type="dxa"/>
          </w:tcPr>
          <w:p w:rsidR="00FC4465" w:rsidRPr="00DD4B33" w:rsidRDefault="00FC4465" w:rsidP="00075D7E">
            <w:pPr>
              <w:rPr>
                <w:sz w:val="18"/>
                <w:szCs w:val="18"/>
              </w:rPr>
            </w:pPr>
          </w:p>
        </w:tc>
        <w:tc>
          <w:tcPr>
            <w:tcW w:w="2880" w:type="dxa"/>
          </w:tcPr>
          <w:p w:rsidR="00FC4465" w:rsidRPr="005D5CA9" w:rsidRDefault="00D4548A" w:rsidP="00075D7E">
            <w:pPr>
              <w:rPr>
                <w:sz w:val="16"/>
                <w:szCs w:val="16"/>
                <w:vertAlign w:val="subscript"/>
              </w:rPr>
            </w:pPr>
            <w:hyperlink r:id="rId26" w:history="1">
              <w:r w:rsidR="00FC4465" w:rsidRPr="005D5CA9">
                <w:rPr>
                  <w:rStyle w:val="Hyperlink"/>
                  <w:sz w:val="16"/>
                  <w:szCs w:val="16"/>
                  <w:vertAlign w:val="subscript"/>
                </w:rPr>
                <w:t>http://www.institutofranklin.net/sites/default/files/files/Syllabus%20Marketing%202015(1).pdf</w:t>
              </w:r>
            </w:hyperlink>
          </w:p>
        </w:tc>
      </w:tr>
      <w:tr w:rsidR="00FC4465" w:rsidRPr="00C8289F" w:rsidTr="00AD5A99">
        <w:tc>
          <w:tcPr>
            <w:tcW w:w="3870" w:type="dxa"/>
          </w:tcPr>
          <w:p w:rsidR="00FC4465" w:rsidRPr="00DD4B33" w:rsidRDefault="00FC4465" w:rsidP="00075D7E">
            <w:pPr>
              <w:rPr>
                <w:sz w:val="18"/>
                <w:szCs w:val="18"/>
              </w:rPr>
            </w:pPr>
            <w:r w:rsidRPr="00DD4B33">
              <w:rPr>
                <w:sz w:val="18"/>
                <w:szCs w:val="18"/>
              </w:rPr>
              <w:t>Business Finance</w:t>
            </w:r>
          </w:p>
        </w:tc>
        <w:tc>
          <w:tcPr>
            <w:tcW w:w="3330" w:type="dxa"/>
            <w:gridSpan w:val="2"/>
          </w:tcPr>
          <w:p w:rsidR="00FC4465" w:rsidRPr="00DD4B33" w:rsidRDefault="00FC4465" w:rsidP="00075D7E">
            <w:pPr>
              <w:rPr>
                <w:sz w:val="18"/>
                <w:szCs w:val="18"/>
              </w:rPr>
            </w:pPr>
            <w:r w:rsidRPr="00DD4B33">
              <w:rPr>
                <w:sz w:val="18"/>
                <w:szCs w:val="18"/>
              </w:rPr>
              <w:t>Check with Business.</w:t>
            </w:r>
          </w:p>
        </w:tc>
        <w:tc>
          <w:tcPr>
            <w:tcW w:w="1170" w:type="dxa"/>
          </w:tcPr>
          <w:p w:rsidR="00FC4465" w:rsidRPr="00DD4B33" w:rsidRDefault="00FC4465" w:rsidP="00075D7E">
            <w:pPr>
              <w:rPr>
                <w:sz w:val="18"/>
                <w:szCs w:val="18"/>
              </w:rPr>
            </w:pPr>
          </w:p>
        </w:tc>
        <w:tc>
          <w:tcPr>
            <w:tcW w:w="2880" w:type="dxa"/>
          </w:tcPr>
          <w:p w:rsidR="00FC4465" w:rsidRPr="005D5CA9" w:rsidRDefault="00D4548A" w:rsidP="00075D7E">
            <w:pPr>
              <w:rPr>
                <w:sz w:val="16"/>
                <w:szCs w:val="16"/>
                <w:vertAlign w:val="subscript"/>
              </w:rPr>
            </w:pPr>
            <w:hyperlink r:id="rId27" w:history="1">
              <w:r w:rsidR="00FC4465" w:rsidRPr="005D5CA9">
                <w:rPr>
                  <w:rStyle w:val="Hyperlink"/>
                  <w:sz w:val="16"/>
                  <w:szCs w:val="16"/>
                  <w:vertAlign w:val="subscript"/>
                </w:rPr>
                <w:t>http://www.institutofranklin.net/sites/default/files/files/Syllabus%20Finance%202015(1).pdf</w:t>
              </w:r>
            </w:hyperlink>
          </w:p>
        </w:tc>
      </w:tr>
      <w:tr w:rsidR="00FC4465" w:rsidRPr="00C8289F" w:rsidTr="00AD5A99">
        <w:tc>
          <w:tcPr>
            <w:tcW w:w="3870" w:type="dxa"/>
          </w:tcPr>
          <w:p w:rsidR="00FC4465" w:rsidRPr="00DD4B33" w:rsidRDefault="00FC4465" w:rsidP="00075D7E">
            <w:pPr>
              <w:rPr>
                <w:sz w:val="18"/>
                <w:szCs w:val="18"/>
              </w:rPr>
            </w:pPr>
            <w:r w:rsidRPr="00DD4B33">
              <w:rPr>
                <w:sz w:val="18"/>
                <w:szCs w:val="18"/>
              </w:rPr>
              <w:t>Health Communication</w:t>
            </w:r>
          </w:p>
        </w:tc>
        <w:tc>
          <w:tcPr>
            <w:tcW w:w="3330" w:type="dxa"/>
            <w:gridSpan w:val="2"/>
          </w:tcPr>
          <w:p w:rsidR="00FC4465" w:rsidRPr="00DD4B33" w:rsidRDefault="00FC4465" w:rsidP="00075D7E">
            <w:pPr>
              <w:rPr>
                <w:sz w:val="18"/>
                <w:szCs w:val="18"/>
              </w:rPr>
            </w:pPr>
            <w:r w:rsidRPr="00DD4B33">
              <w:rPr>
                <w:sz w:val="18"/>
                <w:szCs w:val="18"/>
              </w:rPr>
              <w:t>Check with Communication</w:t>
            </w:r>
            <w:r>
              <w:rPr>
                <w:sz w:val="18"/>
                <w:szCs w:val="18"/>
              </w:rPr>
              <w:t xml:space="preserve"> Studies or </w:t>
            </w:r>
            <w:r w:rsidRPr="00DD4B33">
              <w:rPr>
                <w:sz w:val="18"/>
                <w:szCs w:val="18"/>
              </w:rPr>
              <w:t>Nursing</w:t>
            </w:r>
            <w:r>
              <w:rPr>
                <w:sz w:val="18"/>
                <w:szCs w:val="18"/>
              </w:rPr>
              <w:t xml:space="preserve"> and Exercise Science</w:t>
            </w:r>
          </w:p>
        </w:tc>
        <w:tc>
          <w:tcPr>
            <w:tcW w:w="1170" w:type="dxa"/>
          </w:tcPr>
          <w:p w:rsidR="00FC4465" w:rsidRPr="00DD4B33" w:rsidRDefault="00FC4465" w:rsidP="00075D7E">
            <w:pPr>
              <w:rPr>
                <w:sz w:val="18"/>
                <w:szCs w:val="18"/>
              </w:rPr>
            </w:pPr>
          </w:p>
        </w:tc>
        <w:tc>
          <w:tcPr>
            <w:tcW w:w="2880" w:type="dxa"/>
          </w:tcPr>
          <w:p w:rsidR="00FC4465" w:rsidRPr="005D5CA9" w:rsidRDefault="00D4548A" w:rsidP="00075D7E">
            <w:pPr>
              <w:rPr>
                <w:sz w:val="16"/>
                <w:szCs w:val="16"/>
                <w:vertAlign w:val="subscript"/>
              </w:rPr>
            </w:pPr>
            <w:hyperlink r:id="rId28" w:history="1">
              <w:r w:rsidR="00FC4465" w:rsidRPr="005D5CA9">
                <w:rPr>
                  <w:rStyle w:val="Hyperlink"/>
                  <w:sz w:val="16"/>
                  <w:szCs w:val="16"/>
                  <w:vertAlign w:val="subscript"/>
                </w:rPr>
                <w:t>http://www.institutofranklin.net/sites/default/files/files/Health%20communication(3).pdf</w:t>
              </w:r>
            </w:hyperlink>
          </w:p>
        </w:tc>
      </w:tr>
      <w:tr w:rsidR="00FC4465" w:rsidRPr="00C8289F" w:rsidTr="00AD5A99">
        <w:tc>
          <w:tcPr>
            <w:tcW w:w="3870" w:type="dxa"/>
          </w:tcPr>
          <w:p w:rsidR="00FC4465" w:rsidRPr="00DD4B33" w:rsidRDefault="00FC4465" w:rsidP="00075D7E">
            <w:pPr>
              <w:rPr>
                <w:sz w:val="18"/>
                <w:szCs w:val="18"/>
              </w:rPr>
            </w:pPr>
            <w:r w:rsidRPr="00DD4B33">
              <w:rPr>
                <w:sz w:val="18"/>
                <w:szCs w:val="18"/>
              </w:rPr>
              <w:t>Intercultural Communication</w:t>
            </w:r>
          </w:p>
        </w:tc>
        <w:tc>
          <w:tcPr>
            <w:tcW w:w="3330" w:type="dxa"/>
            <w:gridSpan w:val="2"/>
          </w:tcPr>
          <w:p w:rsidR="00FC4465" w:rsidRPr="00DD4B33" w:rsidRDefault="00FC4465" w:rsidP="00075D7E">
            <w:pPr>
              <w:rPr>
                <w:sz w:val="18"/>
                <w:szCs w:val="18"/>
              </w:rPr>
            </w:pPr>
            <w:r w:rsidRPr="00DD4B33">
              <w:rPr>
                <w:sz w:val="18"/>
                <w:szCs w:val="18"/>
              </w:rPr>
              <w:t>Check with Business</w:t>
            </w:r>
            <w:r>
              <w:rPr>
                <w:sz w:val="18"/>
                <w:szCs w:val="18"/>
              </w:rPr>
              <w:t xml:space="preserve"> or Communication Studies</w:t>
            </w:r>
          </w:p>
        </w:tc>
        <w:tc>
          <w:tcPr>
            <w:tcW w:w="1170" w:type="dxa"/>
          </w:tcPr>
          <w:p w:rsidR="00FC4465" w:rsidRPr="00DD4B33" w:rsidRDefault="00FC4465" w:rsidP="00075D7E">
            <w:pPr>
              <w:rPr>
                <w:sz w:val="18"/>
                <w:szCs w:val="18"/>
              </w:rPr>
            </w:pPr>
          </w:p>
        </w:tc>
        <w:tc>
          <w:tcPr>
            <w:tcW w:w="2880" w:type="dxa"/>
          </w:tcPr>
          <w:p w:rsidR="00FC4465" w:rsidRPr="005D5CA9" w:rsidRDefault="00D4548A" w:rsidP="00075D7E">
            <w:pPr>
              <w:rPr>
                <w:sz w:val="16"/>
                <w:szCs w:val="16"/>
                <w:vertAlign w:val="subscript"/>
              </w:rPr>
            </w:pPr>
            <w:hyperlink r:id="rId29" w:history="1">
              <w:r w:rsidR="00FC4465" w:rsidRPr="005D5CA9">
                <w:rPr>
                  <w:rStyle w:val="Hyperlink"/>
                  <w:sz w:val="16"/>
                  <w:szCs w:val="16"/>
                  <w:vertAlign w:val="subscript"/>
                </w:rPr>
                <w:t>http://www.institutofranklin.net/sites/default/files/files/INTERCULTURAL%20COMMUNICATION(1).pdf</w:t>
              </w:r>
            </w:hyperlink>
          </w:p>
        </w:tc>
      </w:tr>
      <w:tr w:rsidR="00FC4465" w:rsidRPr="00C8289F" w:rsidTr="00AD5A99">
        <w:trPr>
          <w:trHeight w:val="74"/>
        </w:trPr>
        <w:tc>
          <w:tcPr>
            <w:tcW w:w="3870" w:type="dxa"/>
          </w:tcPr>
          <w:p w:rsidR="00FC4465" w:rsidRPr="00DD4B33" w:rsidRDefault="00FC4465" w:rsidP="00075D7E">
            <w:pPr>
              <w:rPr>
                <w:sz w:val="18"/>
                <w:szCs w:val="18"/>
              </w:rPr>
            </w:pPr>
            <w:r w:rsidRPr="00DD4B33">
              <w:rPr>
                <w:sz w:val="18"/>
                <w:szCs w:val="18"/>
              </w:rPr>
              <w:t>Non-Verbal Communication</w:t>
            </w:r>
          </w:p>
        </w:tc>
        <w:tc>
          <w:tcPr>
            <w:tcW w:w="3330" w:type="dxa"/>
            <w:gridSpan w:val="2"/>
          </w:tcPr>
          <w:p w:rsidR="00FC4465" w:rsidRPr="00DD4B33" w:rsidRDefault="00FC4465" w:rsidP="00075D7E">
            <w:pPr>
              <w:rPr>
                <w:sz w:val="18"/>
                <w:szCs w:val="18"/>
              </w:rPr>
            </w:pPr>
            <w:r w:rsidRPr="00DD4B33">
              <w:rPr>
                <w:sz w:val="18"/>
                <w:szCs w:val="18"/>
              </w:rPr>
              <w:t>Check with Communication</w:t>
            </w:r>
            <w:r>
              <w:rPr>
                <w:sz w:val="18"/>
                <w:szCs w:val="18"/>
              </w:rPr>
              <w:t xml:space="preserve"> Studie</w:t>
            </w:r>
            <w:r w:rsidRPr="00DD4B33">
              <w:rPr>
                <w:sz w:val="18"/>
                <w:szCs w:val="18"/>
              </w:rPr>
              <w:t>s</w:t>
            </w:r>
          </w:p>
        </w:tc>
        <w:tc>
          <w:tcPr>
            <w:tcW w:w="1170" w:type="dxa"/>
          </w:tcPr>
          <w:p w:rsidR="00FC4465" w:rsidRPr="00DD4B33" w:rsidRDefault="00FC4465" w:rsidP="00075D7E">
            <w:pPr>
              <w:rPr>
                <w:sz w:val="18"/>
                <w:szCs w:val="18"/>
              </w:rPr>
            </w:pPr>
          </w:p>
        </w:tc>
        <w:tc>
          <w:tcPr>
            <w:tcW w:w="2880" w:type="dxa"/>
          </w:tcPr>
          <w:p w:rsidR="00FC4465" w:rsidRPr="005D5CA9" w:rsidRDefault="00D4548A" w:rsidP="00075D7E">
            <w:pPr>
              <w:rPr>
                <w:sz w:val="16"/>
                <w:szCs w:val="16"/>
                <w:vertAlign w:val="subscript"/>
              </w:rPr>
            </w:pPr>
            <w:hyperlink r:id="rId30" w:history="1">
              <w:r w:rsidR="00FC4465" w:rsidRPr="005D5CA9">
                <w:rPr>
                  <w:rStyle w:val="Hyperlink"/>
                  <w:sz w:val="16"/>
                  <w:szCs w:val="16"/>
                  <w:vertAlign w:val="subscript"/>
                </w:rPr>
                <w:t>http://www.institutofranklin.net/sites/default/files/files/NONVERBAL%20COMMUNICATION(3).pdf</w:t>
              </w:r>
            </w:hyperlink>
          </w:p>
        </w:tc>
      </w:tr>
      <w:tr w:rsidR="00376181" w:rsidRPr="00C8289F" w:rsidTr="00AD5A99">
        <w:trPr>
          <w:trHeight w:val="74"/>
        </w:trPr>
        <w:tc>
          <w:tcPr>
            <w:tcW w:w="3870" w:type="dxa"/>
          </w:tcPr>
          <w:p w:rsidR="00376181" w:rsidRPr="00DD4B33" w:rsidRDefault="00376181" w:rsidP="00376181">
            <w:pPr>
              <w:rPr>
                <w:sz w:val="18"/>
                <w:szCs w:val="18"/>
              </w:rPr>
            </w:pPr>
            <w:bookmarkStart w:id="0" w:name="_GoBack"/>
            <w:bookmarkEnd w:id="0"/>
          </w:p>
        </w:tc>
        <w:tc>
          <w:tcPr>
            <w:tcW w:w="3330" w:type="dxa"/>
            <w:gridSpan w:val="2"/>
          </w:tcPr>
          <w:p w:rsidR="00376181" w:rsidRPr="00DD4B33" w:rsidRDefault="00376181" w:rsidP="00376181">
            <w:pPr>
              <w:rPr>
                <w:sz w:val="18"/>
                <w:szCs w:val="18"/>
              </w:rPr>
            </w:pPr>
          </w:p>
        </w:tc>
        <w:tc>
          <w:tcPr>
            <w:tcW w:w="1170" w:type="dxa"/>
          </w:tcPr>
          <w:p w:rsidR="00376181" w:rsidRPr="00DD4B33" w:rsidRDefault="00376181" w:rsidP="00376181">
            <w:pPr>
              <w:rPr>
                <w:sz w:val="18"/>
                <w:szCs w:val="18"/>
              </w:rPr>
            </w:pPr>
          </w:p>
        </w:tc>
        <w:tc>
          <w:tcPr>
            <w:tcW w:w="2880" w:type="dxa"/>
          </w:tcPr>
          <w:p w:rsidR="00376181" w:rsidRPr="0076093B" w:rsidRDefault="00376181" w:rsidP="00376181">
            <w:pPr>
              <w:rPr>
                <w:sz w:val="10"/>
                <w:szCs w:val="10"/>
              </w:rPr>
            </w:pPr>
          </w:p>
        </w:tc>
      </w:tr>
      <w:tr w:rsidR="00AD5A99" w:rsidRPr="00C8289F" w:rsidTr="00AD5A99">
        <w:trPr>
          <w:trHeight w:val="74"/>
        </w:trPr>
        <w:tc>
          <w:tcPr>
            <w:tcW w:w="3870" w:type="dxa"/>
          </w:tcPr>
          <w:p w:rsidR="00AD5A99" w:rsidRPr="00DD4B33" w:rsidRDefault="00AD5A99" w:rsidP="00AD5A99">
            <w:pPr>
              <w:rPr>
                <w:sz w:val="18"/>
                <w:szCs w:val="18"/>
              </w:rPr>
            </w:pPr>
            <w:r w:rsidRPr="00DD4B33">
              <w:rPr>
                <w:sz w:val="18"/>
                <w:szCs w:val="18"/>
              </w:rPr>
              <w:t xml:space="preserve">Understanding Europe: Present and Future of the European Union </w:t>
            </w:r>
          </w:p>
        </w:tc>
        <w:tc>
          <w:tcPr>
            <w:tcW w:w="3330" w:type="dxa"/>
            <w:gridSpan w:val="2"/>
          </w:tcPr>
          <w:p w:rsidR="00AD5A99" w:rsidRPr="00E56D6D" w:rsidRDefault="00AD5A99" w:rsidP="00AD5A99">
            <w:pPr>
              <w:rPr>
                <w:sz w:val="18"/>
                <w:szCs w:val="18"/>
              </w:rPr>
            </w:pPr>
            <w:r w:rsidRPr="00E56D6D">
              <w:rPr>
                <w:sz w:val="18"/>
                <w:szCs w:val="18"/>
              </w:rPr>
              <w:t>WLC270</w:t>
            </w:r>
            <w:r>
              <w:rPr>
                <w:sz w:val="18"/>
                <w:szCs w:val="18"/>
              </w:rPr>
              <w:t xml:space="preserve"> </w:t>
            </w:r>
            <w:r w:rsidRPr="00E56D6D">
              <w:rPr>
                <w:sz w:val="18"/>
                <w:szCs w:val="18"/>
              </w:rPr>
              <w:t xml:space="preserve">OR </w:t>
            </w:r>
            <w:r>
              <w:rPr>
                <w:sz w:val="18"/>
                <w:szCs w:val="18"/>
              </w:rPr>
              <w:t xml:space="preserve">Check with INT OR ECO </w:t>
            </w:r>
          </w:p>
        </w:tc>
        <w:tc>
          <w:tcPr>
            <w:tcW w:w="1170" w:type="dxa"/>
          </w:tcPr>
          <w:p w:rsidR="00AD5A99" w:rsidRPr="00DD4B33" w:rsidRDefault="00AD5A99" w:rsidP="00AD5A99">
            <w:pPr>
              <w:rPr>
                <w:sz w:val="18"/>
                <w:szCs w:val="18"/>
              </w:rPr>
            </w:pPr>
            <w:r w:rsidRPr="00DD4B33">
              <w:rPr>
                <w:sz w:val="18"/>
                <w:szCs w:val="18"/>
              </w:rPr>
              <w:t xml:space="preserve">Global </w:t>
            </w:r>
            <w:r w:rsidRPr="00DD4B33">
              <w:rPr>
                <w:color w:val="FF0000"/>
                <w:sz w:val="18"/>
                <w:szCs w:val="18"/>
              </w:rPr>
              <w:t>Possible</w:t>
            </w:r>
          </w:p>
        </w:tc>
        <w:tc>
          <w:tcPr>
            <w:tcW w:w="2880" w:type="dxa"/>
          </w:tcPr>
          <w:p w:rsidR="00AD5A99" w:rsidRPr="0076093B" w:rsidRDefault="00AD5A99" w:rsidP="00AD5A99">
            <w:pPr>
              <w:rPr>
                <w:sz w:val="10"/>
                <w:szCs w:val="10"/>
              </w:rPr>
            </w:pPr>
          </w:p>
        </w:tc>
      </w:tr>
      <w:tr w:rsidR="00AD5A99" w:rsidRPr="00C8289F" w:rsidTr="00AD5A99">
        <w:trPr>
          <w:trHeight w:val="74"/>
        </w:trPr>
        <w:tc>
          <w:tcPr>
            <w:tcW w:w="3870" w:type="dxa"/>
          </w:tcPr>
          <w:p w:rsidR="00AD5A99" w:rsidRPr="00DD4B33" w:rsidRDefault="00AD5A99" w:rsidP="00AD5A99">
            <w:pPr>
              <w:rPr>
                <w:sz w:val="18"/>
                <w:szCs w:val="18"/>
              </w:rPr>
            </w:pPr>
            <w:r w:rsidRPr="00DD4B33">
              <w:rPr>
                <w:sz w:val="18"/>
                <w:szCs w:val="18"/>
              </w:rPr>
              <w:t>Analysis of the Economic Relations Between Spain and the US</w:t>
            </w:r>
          </w:p>
        </w:tc>
        <w:tc>
          <w:tcPr>
            <w:tcW w:w="3330" w:type="dxa"/>
            <w:gridSpan w:val="2"/>
          </w:tcPr>
          <w:p w:rsidR="00AD5A99" w:rsidRPr="00AF0B02" w:rsidRDefault="00F71047" w:rsidP="00AD5A99">
            <w:pPr>
              <w:rPr>
                <w:color w:val="FF0000"/>
                <w:sz w:val="18"/>
                <w:szCs w:val="18"/>
              </w:rPr>
            </w:pPr>
            <w:r>
              <w:rPr>
                <w:sz w:val="18"/>
                <w:szCs w:val="18"/>
              </w:rPr>
              <w:t xml:space="preserve">WLC 270 </w:t>
            </w:r>
            <w:r w:rsidR="00AD5A99">
              <w:rPr>
                <w:sz w:val="18"/>
                <w:szCs w:val="18"/>
              </w:rPr>
              <w:t>Check with INT</w:t>
            </w:r>
          </w:p>
        </w:tc>
        <w:tc>
          <w:tcPr>
            <w:tcW w:w="1170" w:type="dxa"/>
          </w:tcPr>
          <w:p w:rsidR="00AD5A99" w:rsidRPr="00DD4B33" w:rsidRDefault="00AD5A99" w:rsidP="00AD5A99">
            <w:pPr>
              <w:rPr>
                <w:sz w:val="18"/>
                <w:szCs w:val="18"/>
              </w:rPr>
            </w:pPr>
            <w:r w:rsidRPr="00DD4B33">
              <w:rPr>
                <w:sz w:val="18"/>
                <w:szCs w:val="18"/>
              </w:rPr>
              <w:t xml:space="preserve">SCHP, Global </w:t>
            </w:r>
            <w:proofErr w:type="spellStart"/>
            <w:r w:rsidRPr="00DD4B33">
              <w:rPr>
                <w:color w:val="FF0000"/>
                <w:sz w:val="18"/>
                <w:szCs w:val="18"/>
              </w:rPr>
              <w:t>Poss</w:t>
            </w:r>
            <w:proofErr w:type="spellEnd"/>
          </w:p>
        </w:tc>
        <w:tc>
          <w:tcPr>
            <w:tcW w:w="2880" w:type="dxa"/>
          </w:tcPr>
          <w:p w:rsidR="00AD5A99" w:rsidRPr="0076093B" w:rsidRDefault="00AD5A99" w:rsidP="00AD5A99">
            <w:pPr>
              <w:rPr>
                <w:sz w:val="10"/>
                <w:szCs w:val="10"/>
              </w:rPr>
            </w:pPr>
          </w:p>
        </w:tc>
      </w:tr>
      <w:tr w:rsidR="00AD5A99" w:rsidRPr="00C8289F" w:rsidTr="00AD5A99">
        <w:trPr>
          <w:trHeight w:val="74"/>
        </w:trPr>
        <w:tc>
          <w:tcPr>
            <w:tcW w:w="3870" w:type="dxa"/>
          </w:tcPr>
          <w:p w:rsidR="00AD5A99" w:rsidRPr="00DD4B33" w:rsidRDefault="00AD5A99" w:rsidP="00AD5A99">
            <w:pPr>
              <w:rPr>
                <w:sz w:val="18"/>
                <w:szCs w:val="18"/>
              </w:rPr>
            </w:pPr>
          </w:p>
        </w:tc>
        <w:tc>
          <w:tcPr>
            <w:tcW w:w="3330" w:type="dxa"/>
            <w:gridSpan w:val="2"/>
          </w:tcPr>
          <w:p w:rsidR="00AD5A99" w:rsidRPr="00DD4B33" w:rsidRDefault="00AD5A99" w:rsidP="00AD5A99">
            <w:pPr>
              <w:rPr>
                <w:sz w:val="18"/>
                <w:szCs w:val="18"/>
              </w:rPr>
            </w:pPr>
          </w:p>
        </w:tc>
        <w:tc>
          <w:tcPr>
            <w:tcW w:w="1170" w:type="dxa"/>
          </w:tcPr>
          <w:p w:rsidR="00AD5A99" w:rsidRPr="00DD4B33" w:rsidRDefault="00AD5A99" w:rsidP="00AD5A99">
            <w:pPr>
              <w:rPr>
                <w:sz w:val="18"/>
                <w:szCs w:val="18"/>
              </w:rPr>
            </w:pPr>
          </w:p>
        </w:tc>
        <w:tc>
          <w:tcPr>
            <w:tcW w:w="2880" w:type="dxa"/>
          </w:tcPr>
          <w:p w:rsidR="00AD5A99" w:rsidRPr="0076093B" w:rsidRDefault="00AD5A99" w:rsidP="00AD5A99">
            <w:pPr>
              <w:rPr>
                <w:sz w:val="10"/>
                <w:szCs w:val="10"/>
              </w:rPr>
            </w:pPr>
          </w:p>
        </w:tc>
      </w:tr>
      <w:tr w:rsidR="00504B22" w:rsidRPr="00C8289F" w:rsidTr="00AD5A99">
        <w:trPr>
          <w:trHeight w:val="74"/>
        </w:trPr>
        <w:tc>
          <w:tcPr>
            <w:tcW w:w="3870" w:type="dxa"/>
          </w:tcPr>
          <w:p w:rsidR="00504B22" w:rsidRPr="00DD4B33" w:rsidRDefault="00504B22" w:rsidP="00AD5A99">
            <w:pPr>
              <w:rPr>
                <w:sz w:val="18"/>
                <w:szCs w:val="18"/>
              </w:rPr>
            </w:pPr>
            <w:r>
              <w:rPr>
                <w:sz w:val="18"/>
                <w:szCs w:val="18"/>
              </w:rPr>
              <w:t xml:space="preserve">“La </w:t>
            </w:r>
            <w:proofErr w:type="spellStart"/>
            <w:r>
              <w:rPr>
                <w:sz w:val="18"/>
                <w:szCs w:val="18"/>
              </w:rPr>
              <w:t>Marca</w:t>
            </w:r>
            <w:proofErr w:type="spellEnd"/>
            <w:r>
              <w:rPr>
                <w:sz w:val="18"/>
                <w:szCs w:val="18"/>
              </w:rPr>
              <w:t xml:space="preserve"> </w:t>
            </w:r>
            <w:proofErr w:type="spellStart"/>
            <w:r>
              <w:rPr>
                <w:sz w:val="18"/>
                <w:szCs w:val="18"/>
              </w:rPr>
              <w:t>España</w:t>
            </w:r>
            <w:proofErr w:type="spellEnd"/>
            <w:r>
              <w:rPr>
                <w:sz w:val="18"/>
                <w:szCs w:val="18"/>
              </w:rPr>
              <w:t xml:space="preserve">” The Business Sector in Spain </w:t>
            </w:r>
          </w:p>
        </w:tc>
        <w:tc>
          <w:tcPr>
            <w:tcW w:w="3330" w:type="dxa"/>
            <w:gridSpan w:val="2"/>
          </w:tcPr>
          <w:p w:rsidR="00504B22" w:rsidRDefault="00504B22" w:rsidP="00AD5A99">
            <w:pPr>
              <w:rPr>
                <w:sz w:val="18"/>
                <w:szCs w:val="18"/>
              </w:rPr>
            </w:pPr>
            <w:r>
              <w:rPr>
                <w:sz w:val="18"/>
                <w:szCs w:val="18"/>
              </w:rPr>
              <w:t>Check with Business</w:t>
            </w:r>
          </w:p>
        </w:tc>
        <w:tc>
          <w:tcPr>
            <w:tcW w:w="1170" w:type="dxa"/>
          </w:tcPr>
          <w:p w:rsidR="00504B22" w:rsidRPr="00DD4B33" w:rsidRDefault="00504B22" w:rsidP="00AD5A99">
            <w:pPr>
              <w:rPr>
                <w:sz w:val="18"/>
                <w:szCs w:val="18"/>
              </w:rPr>
            </w:pPr>
          </w:p>
        </w:tc>
        <w:tc>
          <w:tcPr>
            <w:tcW w:w="2880" w:type="dxa"/>
          </w:tcPr>
          <w:p w:rsidR="00504B22" w:rsidRPr="0076093B" w:rsidRDefault="00504B22" w:rsidP="00AD5A99">
            <w:pPr>
              <w:rPr>
                <w:sz w:val="10"/>
                <w:szCs w:val="10"/>
              </w:rPr>
            </w:pPr>
          </w:p>
        </w:tc>
      </w:tr>
    </w:tbl>
    <w:p w:rsidR="00FC4465" w:rsidRDefault="00FC4465" w:rsidP="00FC4465">
      <w:pPr>
        <w:rPr>
          <w:sz w:val="20"/>
          <w:szCs w:val="20"/>
        </w:rPr>
      </w:pPr>
    </w:p>
    <w:p w:rsidR="00FC4465" w:rsidRPr="00C8289F" w:rsidRDefault="00FC4465" w:rsidP="00FC4465">
      <w:pPr>
        <w:rPr>
          <w:sz w:val="20"/>
          <w:szCs w:val="20"/>
        </w:rPr>
      </w:pPr>
    </w:p>
    <w:p w:rsidR="005856C3" w:rsidRDefault="005856C3"/>
    <w:sectPr w:rsidR="005856C3" w:rsidSect="0070104F">
      <w:headerReference w:type="even" r:id="rId31"/>
      <w:headerReference w:type="default" r:id="rId32"/>
      <w:footerReference w:type="even" r:id="rId33"/>
      <w:footerReference w:type="default" r:id="rId34"/>
      <w:headerReference w:type="first" r:id="rId35"/>
      <w:footerReference w:type="first" r:id="rId36"/>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BD" w:rsidRDefault="00215FBD">
      <w:r>
        <w:separator/>
      </w:r>
    </w:p>
  </w:endnote>
  <w:endnote w:type="continuationSeparator" w:id="0">
    <w:p w:rsidR="00215FBD" w:rsidRDefault="0021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8D" w:rsidRDefault="00D454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8D" w:rsidRDefault="00D454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8D" w:rsidRDefault="00D454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BD" w:rsidRDefault="00215FBD">
      <w:r>
        <w:separator/>
      </w:r>
    </w:p>
  </w:footnote>
  <w:footnote w:type="continuationSeparator" w:id="0">
    <w:p w:rsidR="00215FBD" w:rsidRDefault="00215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8D" w:rsidRDefault="00D454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8D" w:rsidRDefault="00D454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8D" w:rsidRDefault="00D454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E7143"/>
    <w:multiLevelType w:val="hybridMultilevel"/>
    <w:tmpl w:val="6660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5"/>
    <w:rsid w:val="00215FBD"/>
    <w:rsid w:val="00376181"/>
    <w:rsid w:val="004B07B7"/>
    <w:rsid w:val="00504B22"/>
    <w:rsid w:val="005856C3"/>
    <w:rsid w:val="007E1EE9"/>
    <w:rsid w:val="009712BD"/>
    <w:rsid w:val="00AD5A99"/>
    <w:rsid w:val="00D4548A"/>
    <w:rsid w:val="00E772EA"/>
    <w:rsid w:val="00F71047"/>
    <w:rsid w:val="00FC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8F0D5-4A7A-4DAA-8E95-A16F4A67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4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465"/>
    <w:rPr>
      <w:color w:val="0563C1" w:themeColor="hyperlink"/>
      <w:u w:val="single"/>
    </w:rPr>
  </w:style>
  <w:style w:type="paragraph" w:styleId="ListParagraph">
    <w:name w:val="List Paragraph"/>
    <w:basedOn w:val="Normal"/>
    <w:uiPriority w:val="34"/>
    <w:qFormat/>
    <w:rsid w:val="00FC4465"/>
    <w:pPr>
      <w:ind w:left="720"/>
      <w:contextualSpacing/>
    </w:pPr>
  </w:style>
  <w:style w:type="paragraph" w:styleId="Header">
    <w:name w:val="header"/>
    <w:basedOn w:val="Normal"/>
    <w:link w:val="HeaderChar"/>
    <w:uiPriority w:val="99"/>
    <w:unhideWhenUsed/>
    <w:rsid w:val="00FC4465"/>
    <w:pPr>
      <w:tabs>
        <w:tab w:val="center" w:pos="4320"/>
        <w:tab w:val="right" w:pos="8640"/>
      </w:tabs>
    </w:pPr>
  </w:style>
  <w:style w:type="character" w:customStyle="1" w:styleId="HeaderChar">
    <w:name w:val="Header Char"/>
    <w:basedOn w:val="DefaultParagraphFont"/>
    <w:link w:val="Header"/>
    <w:uiPriority w:val="99"/>
    <w:rsid w:val="00FC4465"/>
    <w:rPr>
      <w:rFonts w:eastAsiaTheme="minorEastAsia"/>
      <w:sz w:val="24"/>
      <w:szCs w:val="24"/>
    </w:rPr>
  </w:style>
  <w:style w:type="paragraph" w:styleId="Footer">
    <w:name w:val="footer"/>
    <w:basedOn w:val="Normal"/>
    <w:link w:val="FooterChar"/>
    <w:uiPriority w:val="99"/>
    <w:unhideWhenUsed/>
    <w:rsid w:val="00FC4465"/>
    <w:pPr>
      <w:tabs>
        <w:tab w:val="center" w:pos="4320"/>
        <w:tab w:val="right" w:pos="8640"/>
      </w:tabs>
    </w:pPr>
  </w:style>
  <w:style w:type="character" w:customStyle="1" w:styleId="FooterChar">
    <w:name w:val="Footer Char"/>
    <w:basedOn w:val="DefaultParagraphFont"/>
    <w:link w:val="Footer"/>
    <w:uiPriority w:val="99"/>
    <w:rsid w:val="00FC4465"/>
    <w:rPr>
      <w:rFonts w:eastAsiaTheme="minorEastAsia"/>
      <w:sz w:val="24"/>
      <w:szCs w:val="24"/>
    </w:rPr>
  </w:style>
  <w:style w:type="character" w:styleId="FollowedHyperlink">
    <w:name w:val="FollowedHyperlink"/>
    <w:basedOn w:val="DefaultParagraphFont"/>
    <w:uiPriority w:val="99"/>
    <w:semiHidden/>
    <w:unhideWhenUsed/>
    <w:rsid w:val="00FC4465"/>
    <w:rPr>
      <w:color w:val="954F72" w:themeColor="followedHyperlink"/>
      <w:u w:val="single"/>
    </w:rPr>
  </w:style>
  <w:style w:type="character" w:styleId="Strong">
    <w:name w:val="Strong"/>
    <w:basedOn w:val="DefaultParagraphFont"/>
    <w:uiPriority w:val="22"/>
    <w:qFormat/>
    <w:rsid w:val="004B07B7"/>
    <w:rPr>
      <w:b/>
      <w:bCs/>
    </w:rPr>
  </w:style>
  <w:style w:type="paragraph" w:styleId="BalloonText">
    <w:name w:val="Balloon Text"/>
    <w:basedOn w:val="Normal"/>
    <w:link w:val="BalloonTextChar"/>
    <w:uiPriority w:val="99"/>
    <w:semiHidden/>
    <w:unhideWhenUsed/>
    <w:rsid w:val="00F71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4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ofranklin.net/sites/default/files/tradiciones_de_espana.pdf" TargetMode="External"/><Relationship Id="rId13" Type="http://schemas.openxmlformats.org/officeDocument/2006/relationships/hyperlink" Target="https://www.institutofranklin.net/sites/default/files/fonetica.pdf" TargetMode="External"/><Relationship Id="rId18" Type="http://schemas.openxmlformats.org/officeDocument/2006/relationships/hyperlink" Target="https://www.institutofranklin.net/sites/default/files/civilizacion_y_cultura.pdf" TargetMode="External"/><Relationship Id="rId26" Type="http://schemas.openxmlformats.org/officeDocument/2006/relationships/hyperlink" Target="http://www.institutofranklin.net/sites/default/files/files/Syllabus%20Marketing%202015(1).pdf" TargetMode="External"/><Relationship Id="rId3" Type="http://schemas.openxmlformats.org/officeDocument/2006/relationships/settings" Target="settings.xml"/><Relationship Id="rId21" Type="http://schemas.openxmlformats.org/officeDocument/2006/relationships/hyperlink" Target="https://www.institutofranklin.net/sites/default/files/traduccion.pdf" TargetMode="External"/><Relationship Id="rId34" Type="http://schemas.openxmlformats.org/officeDocument/2006/relationships/footer" Target="footer2.xml"/><Relationship Id="rId7" Type="http://schemas.openxmlformats.org/officeDocument/2006/relationships/hyperlink" Target="https://www.institutofranklin.net/sites/default/files/espanol_intermedio.pdf" TargetMode="External"/><Relationship Id="rId12" Type="http://schemas.openxmlformats.org/officeDocument/2006/relationships/hyperlink" Target="https://www.institutofranklin.net/sites/default/files/la_dimension_internacional_del_futbol_europeo.pdf" TargetMode="External"/><Relationship Id="rId17" Type="http://schemas.openxmlformats.org/officeDocument/2006/relationships/hyperlink" Target="http://www.institutofranklin.net/sites/default/files/files/Negocios%20internacionales(1).pdf" TargetMode="External"/><Relationship Id="rId25" Type="http://schemas.openxmlformats.org/officeDocument/2006/relationships/hyperlink" Target="http://www.institutofranklin.net/sites/default/files/files/Syllabus%20Management%202015(1).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itutofranklin.net/sites/default/files/la_globalizacion_y_la_economia_espanola.pdf" TargetMode="External"/><Relationship Id="rId20" Type="http://schemas.openxmlformats.org/officeDocument/2006/relationships/hyperlink" Target="https://www.institutofranklin.net/sites/default/files/grandes_pintores.pdf" TargetMode="External"/><Relationship Id="rId29" Type="http://schemas.openxmlformats.org/officeDocument/2006/relationships/hyperlink" Target="http://www.institutofranklin.net/sites/default/files/files/INTERCULTURAL%20COMMUNICATION(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itutofranklin.net/sites/default/files/introduccion_analisis_literario.pdf" TargetMode="External"/><Relationship Id="rId24" Type="http://schemas.openxmlformats.org/officeDocument/2006/relationships/hyperlink" Target="http://www.institutofranklin.net/sites/default/files/files/Introduction%20to%20Spain(3).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itutofranklin.net/sites/default/files/introduccion_literatura_espanola.pdf" TargetMode="External"/><Relationship Id="rId23" Type="http://schemas.openxmlformats.org/officeDocument/2006/relationships/hyperlink" Target="http://www.institutofranklin.net/sites/default/files/files/Los%20Premios%20Cervantes(1).pdf" TargetMode="External"/><Relationship Id="rId28" Type="http://schemas.openxmlformats.org/officeDocument/2006/relationships/hyperlink" Target="http://www.institutofranklin.net/sites/default/files/files/Health%20communication(3).pdf" TargetMode="External"/><Relationship Id="rId36" Type="http://schemas.openxmlformats.org/officeDocument/2006/relationships/footer" Target="footer3.xml"/><Relationship Id="rId10" Type="http://schemas.openxmlformats.org/officeDocument/2006/relationships/hyperlink" Target="https://www.institutofranklin.net/sites/default/files/esp_prof_sanidad_0.pdf" TargetMode="External"/><Relationship Id="rId19" Type="http://schemas.openxmlformats.org/officeDocument/2006/relationships/hyperlink" Target="https://www.institutofranklin.net/sites/default/files/espana_en_imagenes.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itutofranklin.net/sites/default/files/esp_negoc.pdf" TargetMode="External"/><Relationship Id="rId14" Type="http://schemas.openxmlformats.org/officeDocument/2006/relationships/hyperlink" Target="http://www.institutofranklin.net/sites/default/files/files/Espa%C3%B1a%20Contemporanea%20el%20siglo%20XX%20XXI(1).pdf" TargetMode="External"/><Relationship Id="rId22" Type="http://schemas.openxmlformats.org/officeDocument/2006/relationships/hyperlink" Target="http://www.institutofranklin.net/sites/default/files/files/Cervantes%20las%20aventuras%20de%20D_%20Quijote(3).pdf" TargetMode="External"/><Relationship Id="rId27" Type="http://schemas.openxmlformats.org/officeDocument/2006/relationships/hyperlink" Target="http://www.institutofranklin.net/sites/default/files/files/Syllabus%20Finance%202015(1).pdf" TargetMode="External"/><Relationship Id="rId30" Type="http://schemas.openxmlformats.org/officeDocument/2006/relationships/hyperlink" Target="http://www.institutofranklin.net/sites/default/files/files/NONVERBAL%20COMMUNICATION(3).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Marimar Huguet</dc:creator>
  <cp:keywords/>
  <dc:description/>
  <cp:lastModifiedBy>The College of New Jersey</cp:lastModifiedBy>
  <cp:revision>6</cp:revision>
  <cp:lastPrinted>2016-09-10T21:06:00Z</cp:lastPrinted>
  <dcterms:created xsi:type="dcterms:W3CDTF">2016-09-10T19:58:00Z</dcterms:created>
  <dcterms:modified xsi:type="dcterms:W3CDTF">2016-09-20T19:56:00Z</dcterms:modified>
</cp:coreProperties>
</file>