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1E" w:rsidRDefault="00D0281E" w:rsidP="00D0281E">
      <w:pPr>
        <w:jc w:val="center"/>
        <w:rPr>
          <w:rFonts w:ascii="Palatino Linotype" w:hAnsi="Palatino Linotype"/>
          <w:b/>
          <w:sz w:val="18"/>
          <w:szCs w:val="18"/>
        </w:rPr>
      </w:pPr>
      <w:bookmarkStart w:id="0" w:name="_GoBack"/>
      <w:bookmarkEnd w:id="0"/>
      <w:r>
        <w:rPr>
          <w:noProof/>
        </w:rPr>
        <w:drawing>
          <wp:inline distT="0" distB="0" distL="0" distR="0" wp14:anchorId="2DEC8549" wp14:editId="65C218CF">
            <wp:extent cx="1886904" cy="718820"/>
            <wp:effectExtent l="0" t="0" r="0" b="0"/>
            <wp:docPr id="2" name="Picture 2" descr="http://brand.pages.tcnj.edu/files/2014/04/TCNJ_Logo_One-Color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nd.pages.tcnj.edu/files/2014/04/TCNJ_Logo_One-Color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279" cy="726582"/>
                    </a:xfrm>
                    <a:prstGeom prst="rect">
                      <a:avLst/>
                    </a:prstGeom>
                    <a:noFill/>
                    <a:ln>
                      <a:noFill/>
                    </a:ln>
                  </pic:spPr>
                </pic:pic>
              </a:graphicData>
            </a:graphic>
          </wp:inline>
        </w:drawing>
      </w:r>
    </w:p>
    <w:p w:rsidR="00E76958" w:rsidRPr="003006F7" w:rsidRDefault="00D67FE8" w:rsidP="00D0281E">
      <w:pPr>
        <w:jc w:val="center"/>
        <w:rPr>
          <w:b/>
          <w:sz w:val="22"/>
          <w:szCs w:val="22"/>
        </w:rPr>
      </w:pPr>
      <w:r w:rsidRPr="003006F7">
        <w:rPr>
          <w:b/>
          <w:sz w:val="22"/>
          <w:szCs w:val="22"/>
        </w:rPr>
        <w:t>Travel Vacc</w:t>
      </w:r>
      <w:r w:rsidR="009200B6">
        <w:rPr>
          <w:b/>
          <w:sz w:val="22"/>
          <w:szCs w:val="22"/>
        </w:rPr>
        <w:t>ines Checklist (STUDENT’S COPY)</w:t>
      </w:r>
    </w:p>
    <w:p w:rsidR="00D67FE8" w:rsidRDefault="00D67FE8" w:rsidP="00D0281E">
      <w:pPr>
        <w:jc w:val="center"/>
        <w:rPr>
          <w:rFonts w:ascii="Palatino Linotype" w:hAnsi="Palatino Linotype"/>
          <w:b/>
          <w:sz w:val="18"/>
          <w:szCs w:val="18"/>
        </w:rPr>
      </w:pPr>
    </w:p>
    <w:tbl>
      <w:tblPr>
        <w:tblStyle w:val="TableGrid"/>
        <w:tblW w:w="10800" w:type="dxa"/>
        <w:tblInd w:w="-522" w:type="dxa"/>
        <w:tblLook w:val="04A0" w:firstRow="1" w:lastRow="0" w:firstColumn="1" w:lastColumn="0" w:noHBand="0" w:noVBand="1"/>
      </w:tblPr>
      <w:tblGrid>
        <w:gridCol w:w="3960"/>
        <w:gridCol w:w="4500"/>
        <w:gridCol w:w="2340"/>
      </w:tblGrid>
      <w:tr w:rsidR="00E76958" w:rsidTr="00E76958">
        <w:tc>
          <w:tcPr>
            <w:tcW w:w="3960" w:type="dxa"/>
          </w:tcPr>
          <w:p w:rsidR="00E76958" w:rsidRDefault="00E76958" w:rsidP="007A4C50">
            <w:pPr>
              <w:rPr>
                <w:rFonts w:ascii="Palatino Linotype" w:hAnsi="Palatino Linotype"/>
                <w:b/>
                <w:sz w:val="16"/>
                <w:szCs w:val="16"/>
              </w:rPr>
            </w:pPr>
            <w:r>
              <w:rPr>
                <w:b/>
              </w:rPr>
              <w:t>ROUTINE VACCINATIONS</w:t>
            </w:r>
            <w:r w:rsidRPr="00A019A7">
              <w:rPr>
                <w:b/>
              </w:rPr>
              <w:t>:</w:t>
            </w:r>
          </w:p>
        </w:tc>
        <w:tc>
          <w:tcPr>
            <w:tcW w:w="4500" w:type="dxa"/>
          </w:tcPr>
          <w:p w:rsidR="00E76958" w:rsidRDefault="00E76958" w:rsidP="007A4C50">
            <w:pPr>
              <w:rPr>
                <w:rFonts w:ascii="Palatino Linotype" w:hAnsi="Palatino Linotype"/>
                <w:b/>
                <w:sz w:val="16"/>
                <w:szCs w:val="16"/>
              </w:rPr>
            </w:pPr>
          </w:p>
        </w:tc>
        <w:tc>
          <w:tcPr>
            <w:tcW w:w="2340" w:type="dxa"/>
          </w:tcPr>
          <w:p w:rsidR="00E76958" w:rsidRDefault="00E76958" w:rsidP="007A4C50">
            <w:pPr>
              <w:rPr>
                <w:rFonts w:ascii="Palatino Linotype" w:hAnsi="Palatino Linotype"/>
                <w:b/>
                <w:sz w:val="16"/>
                <w:szCs w:val="16"/>
              </w:rPr>
            </w:pPr>
            <w:r>
              <w:rPr>
                <w:b/>
              </w:rPr>
              <w:t>Notes</w:t>
            </w:r>
            <w:r w:rsidRPr="00A019A7">
              <w:rPr>
                <w:b/>
              </w:rPr>
              <w:t>:</w:t>
            </w:r>
          </w:p>
        </w:tc>
      </w:tr>
      <w:tr w:rsidR="00E76958" w:rsidTr="00E76958">
        <w:tc>
          <w:tcPr>
            <w:tcW w:w="3960" w:type="dxa"/>
          </w:tcPr>
          <w:p w:rsidR="00E76958" w:rsidRDefault="00E76958" w:rsidP="00E76958">
            <w:r w:rsidRPr="00557E85">
              <w:t xml:space="preserve">Most TCNJ students have completed these vaccines as part of their </w:t>
            </w:r>
            <w:r>
              <w:t xml:space="preserve">TCNJ </w:t>
            </w:r>
          </w:p>
          <w:p w:rsidR="00922324" w:rsidRDefault="00E76958" w:rsidP="008B063F">
            <w:pPr>
              <w:rPr>
                <w:rFonts w:ascii="Palatino Linotype" w:hAnsi="Palatino Linotype"/>
                <w:b/>
                <w:sz w:val="16"/>
                <w:szCs w:val="16"/>
              </w:rPr>
            </w:pPr>
            <w:proofErr w:type="gramStart"/>
            <w:r w:rsidRPr="00557E85">
              <w:t>pre-admission</w:t>
            </w:r>
            <w:proofErr w:type="gramEnd"/>
            <w:r w:rsidRPr="00557E85">
              <w:t xml:space="preserve"> requirements:</w:t>
            </w:r>
            <w:r>
              <w:t xml:space="preserve">  M</w:t>
            </w:r>
            <w:r w:rsidRPr="00A019A7">
              <w:t xml:space="preserve">MR (measles, mumps, rubella); Varicella (chickenpox); Hepatitis B; </w:t>
            </w:r>
            <w:proofErr w:type="spellStart"/>
            <w:r w:rsidRPr="00A019A7">
              <w:t>Tdap</w:t>
            </w:r>
            <w:proofErr w:type="spellEnd"/>
            <w:r w:rsidR="00720296">
              <w:t xml:space="preserve"> (tetanus, diphtheria; </w:t>
            </w:r>
            <w:r w:rsidRPr="00A019A7">
              <w:t>pertussis); and Meningococcal (meningitis).</w:t>
            </w:r>
          </w:p>
        </w:tc>
        <w:tc>
          <w:tcPr>
            <w:tcW w:w="4500" w:type="dxa"/>
          </w:tcPr>
          <w:p w:rsidR="00E76958" w:rsidRPr="00A019A7" w:rsidRDefault="00E76958" w:rsidP="00E76958">
            <w:pPr>
              <w:rPr>
                <w:b/>
              </w:rPr>
            </w:pPr>
            <w:r w:rsidRPr="00A019A7">
              <w:rPr>
                <w:b/>
              </w:rPr>
              <w:t>Completed:          Yes                     No</w:t>
            </w:r>
          </w:p>
          <w:p w:rsidR="00E76958" w:rsidRPr="00A019A7" w:rsidRDefault="00E76958" w:rsidP="00E76958">
            <w:pPr>
              <w:rPr>
                <w:b/>
              </w:rPr>
            </w:pPr>
          </w:p>
          <w:p w:rsidR="00E76958" w:rsidRDefault="00E76958" w:rsidP="00E76958">
            <w:pPr>
              <w:rPr>
                <w:rFonts w:ascii="Palatino Linotype" w:hAnsi="Palatino Linotype"/>
                <w:b/>
                <w:sz w:val="16"/>
                <w:szCs w:val="16"/>
              </w:rPr>
            </w:pPr>
            <w:r w:rsidRPr="00A019A7">
              <w:rPr>
                <w:b/>
              </w:rPr>
              <w:t>Missing:</w:t>
            </w:r>
          </w:p>
        </w:tc>
        <w:tc>
          <w:tcPr>
            <w:tcW w:w="2340" w:type="dxa"/>
          </w:tcPr>
          <w:p w:rsidR="00E76958" w:rsidRDefault="001F2FE6" w:rsidP="007A4C50">
            <w:pPr>
              <w:rPr>
                <w:rFonts w:ascii="Palatino Linotype" w:hAnsi="Palatino Linotype"/>
                <w:b/>
                <w:sz w:val="16"/>
                <w:szCs w:val="16"/>
              </w:rPr>
            </w:pPr>
            <w:r>
              <w:t>A</w:t>
            </w:r>
            <w:r w:rsidR="00E76958" w:rsidRPr="00A019A7">
              <w:t xml:space="preserve">vailable at </w:t>
            </w:r>
            <w:r w:rsidR="00E76958">
              <w:t xml:space="preserve">TCNJ </w:t>
            </w:r>
            <w:r>
              <w:t>Student Health Services</w:t>
            </w:r>
          </w:p>
        </w:tc>
      </w:tr>
      <w:tr w:rsidR="00E76958" w:rsidTr="00E76958">
        <w:tc>
          <w:tcPr>
            <w:tcW w:w="3960" w:type="dxa"/>
          </w:tcPr>
          <w:p w:rsidR="00E76958" w:rsidRPr="00A019A7" w:rsidRDefault="00E76958" w:rsidP="00B33A47">
            <w:r w:rsidRPr="00A019A7">
              <w:t>HPV (human papillomavirus)</w:t>
            </w:r>
          </w:p>
        </w:tc>
        <w:tc>
          <w:tcPr>
            <w:tcW w:w="4500" w:type="dxa"/>
          </w:tcPr>
          <w:p w:rsidR="00E76958" w:rsidRPr="00A019A7" w:rsidRDefault="00E76958" w:rsidP="00B33A47">
            <w:r w:rsidRPr="00A019A7">
              <w:rPr>
                <w:b/>
              </w:rPr>
              <w:t>Completed:         Yes         No         Unsure</w:t>
            </w:r>
          </w:p>
        </w:tc>
        <w:tc>
          <w:tcPr>
            <w:tcW w:w="2340" w:type="dxa"/>
          </w:tcPr>
          <w:p w:rsidR="00E76958" w:rsidRPr="001F2FE6" w:rsidRDefault="001F2FE6" w:rsidP="007A4C50">
            <w:r w:rsidRPr="001F2FE6">
              <w:t>Available at TCNJ Student Health Ser</w:t>
            </w:r>
            <w:r>
              <w:t>vices</w:t>
            </w:r>
          </w:p>
        </w:tc>
      </w:tr>
      <w:tr w:rsidR="00E76958" w:rsidTr="00E76958">
        <w:tc>
          <w:tcPr>
            <w:tcW w:w="3960" w:type="dxa"/>
          </w:tcPr>
          <w:p w:rsidR="00E76958" w:rsidRDefault="00E76958">
            <w:r w:rsidRPr="00A019A7">
              <w:t>Other (i.e.  - Pneumococcal)</w:t>
            </w:r>
          </w:p>
        </w:tc>
        <w:tc>
          <w:tcPr>
            <w:tcW w:w="4500" w:type="dxa"/>
          </w:tcPr>
          <w:p w:rsidR="00E76958" w:rsidRDefault="00E76958">
            <w:r w:rsidRPr="00A019A7">
              <w:rPr>
                <w:b/>
              </w:rPr>
              <w:t>Completed:         Yes         No         Not Indicated</w:t>
            </w:r>
          </w:p>
        </w:tc>
        <w:tc>
          <w:tcPr>
            <w:tcW w:w="2340" w:type="dxa"/>
          </w:tcPr>
          <w:p w:rsidR="00E76958" w:rsidRDefault="001F2FE6" w:rsidP="009200B6">
            <w:r w:rsidRPr="00741FE0">
              <w:rPr>
                <w:i/>
              </w:rPr>
              <w:t>Not</w:t>
            </w:r>
            <w:r>
              <w:t xml:space="preserve"> available at Student Health Services. </w:t>
            </w:r>
            <w:r w:rsidR="00741FE0">
              <w:t>Available at m</w:t>
            </w:r>
            <w:r w:rsidR="009200B6">
              <w:t xml:space="preserve">ost </w:t>
            </w:r>
            <w:r>
              <w:t>pharmacies.</w:t>
            </w:r>
            <w:r w:rsidR="009200B6">
              <w:t xml:space="preserve"> Check with your insurance.</w:t>
            </w:r>
          </w:p>
        </w:tc>
      </w:tr>
    </w:tbl>
    <w:p w:rsidR="007A4C50" w:rsidRDefault="007A4C50"/>
    <w:tbl>
      <w:tblPr>
        <w:tblStyle w:val="TableGrid"/>
        <w:tblW w:w="10800" w:type="dxa"/>
        <w:tblInd w:w="-522" w:type="dxa"/>
        <w:tblLook w:val="04A0" w:firstRow="1" w:lastRow="0" w:firstColumn="1" w:lastColumn="0" w:noHBand="0" w:noVBand="1"/>
      </w:tblPr>
      <w:tblGrid>
        <w:gridCol w:w="3960"/>
        <w:gridCol w:w="4500"/>
        <w:gridCol w:w="2340"/>
      </w:tblGrid>
      <w:tr w:rsidR="00AE16C8" w:rsidTr="00AE16C8">
        <w:tc>
          <w:tcPr>
            <w:tcW w:w="3960" w:type="dxa"/>
          </w:tcPr>
          <w:p w:rsidR="00AE16C8" w:rsidRPr="00A019A7" w:rsidRDefault="00AE16C8" w:rsidP="00AE16C8">
            <w:pPr>
              <w:rPr>
                <w:b/>
              </w:rPr>
            </w:pPr>
            <w:r>
              <w:rPr>
                <w:b/>
              </w:rPr>
              <w:t xml:space="preserve">COMMON TRAVEL VACCINES: </w:t>
            </w:r>
          </w:p>
        </w:tc>
        <w:tc>
          <w:tcPr>
            <w:tcW w:w="4500" w:type="dxa"/>
          </w:tcPr>
          <w:p w:rsidR="00AE16C8" w:rsidRDefault="00AE16C8"/>
        </w:tc>
        <w:tc>
          <w:tcPr>
            <w:tcW w:w="2340" w:type="dxa"/>
          </w:tcPr>
          <w:p w:rsidR="00AE16C8" w:rsidRPr="001F2FE6" w:rsidRDefault="00AE16C8">
            <w:pPr>
              <w:rPr>
                <w:b/>
              </w:rPr>
            </w:pPr>
            <w:r w:rsidRPr="001F2FE6">
              <w:rPr>
                <w:b/>
              </w:rPr>
              <w:t>Notes:</w:t>
            </w:r>
          </w:p>
        </w:tc>
      </w:tr>
      <w:tr w:rsidR="00AE16C8" w:rsidTr="00AE16C8">
        <w:tc>
          <w:tcPr>
            <w:tcW w:w="3960" w:type="dxa"/>
          </w:tcPr>
          <w:p w:rsidR="00AE16C8" w:rsidRPr="00AE16C8" w:rsidRDefault="00AE16C8">
            <w:pPr>
              <w:rPr>
                <w:b/>
              </w:rPr>
            </w:pPr>
            <w:r w:rsidRPr="00A019A7">
              <w:t>Hepatitis A</w:t>
            </w:r>
            <w:r w:rsidR="00720296">
              <w:t xml:space="preserve"> Vaccine</w:t>
            </w:r>
          </w:p>
        </w:tc>
        <w:tc>
          <w:tcPr>
            <w:tcW w:w="4500" w:type="dxa"/>
          </w:tcPr>
          <w:p w:rsidR="00AE16C8" w:rsidRDefault="00AE16C8">
            <w:pPr>
              <w:rPr>
                <w:b/>
              </w:rPr>
            </w:pPr>
            <w:r w:rsidRPr="00A019A7">
              <w:rPr>
                <w:b/>
              </w:rPr>
              <w:t xml:space="preserve">Completed:        </w:t>
            </w:r>
            <w:r>
              <w:rPr>
                <w:b/>
              </w:rPr>
              <w:t xml:space="preserve"> </w:t>
            </w:r>
            <w:r w:rsidRPr="00A019A7">
              <w:rPr>
                <w:b/>
              </w:rPr>
              <w:t xml:space="preserve">Yes          No      </w:t>
            </w:r>
            <w:r w:rsidR="001F2FE6">
              <w:rPr>
                <w:b/>
              </w:rPr>
              <w:t xml:space="preserve"> </w:t>
            </w:r>
            <w:r w:rsidRPr="00A019A7">
              <w:rPr>
                <w:b/>
              </w:rPr>
              <w:t xml:space="preserve">  Unsure</w:t>
            </w:r>
          </w:p>
          <w:p w:rsidR="008B063F" w:rsidRDefault="008B063F">
            <w:pPr>
              <w:rPr>
                <w:b/>
              </w:rPr>
            </w:pPr>
            <w:r>
              <w:rPr>
                <w:b/>
              </w:rPr>
              <w:t xml:space="preserve">                                                           </w:t>
            </w:r>
          </w:p>
          <w:p w:rsidR="008B063F" w:rsidRDefault="008B063F">
            <w:pPr>
              <w:rPr>
                <w:b/>
              </w:rPr>
            </w:pPr>
            <w:r>
              <w:rPr>
                <w:b/>
              </w:rPr>
              <w:t xml:space="preserve">                                                           Not Indicated</w:t>
            </w:r>
          </w:p>
          <w:p w:rsidR="008B063F" w:rsidRDefault="008B063F"/>
        </w:tc>
        <w:tc>
          <w:tcPr>
            <w:tcW w:w="2340" w:type="dxa"/>
          </w:tcPr>
          <w:p w:rsidR="00AE16C8" w:rsidRDefault="00AE16C8">
            <w:r>
              <w:t xml:space="preserve">Available </w:t>
            </w:r>
            <w:r w:rsidR="001F2FE6">
              <w:t>at TCNJ Student Health Services</w:t>
            </w:r>
          </w:p>
        </w:tc>
      </w:tr>
      <w:tr w:rsidR="00AE16C8" w:rsidTr="00AE16C8">
        <w:tc>
          <w:tcPr>
            <w:tcW w:w="3960" w:type="dxa"/>
          </w:tcPr>
          <w:p w:rsidR="00AE16C8" w:rsidRDefault="00AE16C8">
            <w:r w:rsidRPr="00A019A7">
              <w:t xml:space="preserve">Influenza </w:t>
            </w:r>
            <w:r w:rsidR="00720296">
              <w:t>V</w:t>
            </w:r>
            <w:r>
              <w:t xml:space="preserve">accine </w:t>
            </w:r>
            <w:r w:rsidRPr="00A019A7">
              <w:t>(flu shot)</w:t>
            </w:r>
          </w:p>
        </w:tc>
        <w:tc>
          <w:tcPr>
            <w:tcW w:w="4500" w:type="dxa"/>
          </w:tcPr>
          <w:p w:rsidR="00AE16C8" w:rsidRPr="00A019A7" w:rsidRDefault="00AE16C8" w:rsidP="00B33A47">
            <w:pPr>
              <w:rPr>
                <w:b/>
              </w:rPr>
            </w:pPr>
            <w:r w:rsidRPr="00A019A7">
              <w:rPr>
                <w:b/>
              </w:rPr>
              <w:t xml:space="preserve">Completed:        Yes         </w:t>
            </w:r>
            <w:r>
              <w:rPr>
                <w:b/>
              </w:rPr>
              <w:t xml:space="preserve">  </w:t>
            </w:r>
            <w:r w:rsidRPr="00A019A7">
              <w:rPr>
                <w:b/>
              </w:rPr>
              <w:t xml:space="preserve">No       </w:t>
            </w:r>
            <w:r>
              <w:rPr>
                <w:b/>
              </w:rPr>
              <w:t xml:space="preserve">  </w:t>
            </w:r>
            <w:r w:rsidRPr="00A019A7">
              <w:rPr>
                <w:b/>
              </w:rPr>
              <w:t>Unsure</w:t>
            </w:r>
          </w:p>
        </w:tc>
        <w:tc>
          <w:tcPr>
            <w:tcW w:w="2340" w:type="dxa"/>
          </w:tcPr>
          <w:p w:rsidR="00AE16C8" w:rsidRDefault="00AE16C8">
            <w:r>
              <w:t xml:space="preserve">Available at TCNJ </w:t>
            </w:r>
            <w:r w:rsidR="001F2FE6">
              <w:rPr>
                <w:i/>
              </w:rPr>
              <w:t>while supplies last</w:t>
            </w:r>
          </w:p>
        </w:tc>
      </w:tr>
      <w:tr w:rsidR="00AE16C8" w:rsidTr="00AE16C8">
        <w:tc>
          <w:tcPr>
            <w:tcW w:w="3960" w:type="dxa"/>
          </w:tcPr>
          <w:p w:rsidR="00AE16C8" w:rsidRDefault="00AE16C8">
            <w:r w:rsidRPr="00A019A7">
              <w:t>Typhoid Vaccine</w:t>
            </w:r>
          </w:p>
        </w:tc>
        <w:tc>
          <w:tcPr>
            <w:tcW w:w="4500" w:type="dxa"/>
          </w:tcPr>
          <w:p w:rsidR="00AE16C8" w:rsidRDefault="00AE16C8">
            <w:r w:rsidRPr="00A019A7">
              <w:rPr>
                <w:b/>
              </w:rPr>
              <w:t xml:space="preserve">Completed:        Yes     </w:t>
            </w:r>
            <w:r w:rsidR="001F2FE6">
              <w:rPr>
                <w:b/>
              </w:rPr>
              <w:t xml:space="preserve"> </w:t>
            </w:r>
            <w:r w:rsidRPr="00A019A7">
              <w:rPr>
                <w:b/>
              </w:rPr>
              <w:t xml:space="preserve">   </w:t>
            </w:r>
            <w:r>
              <w:rPr>
                <w:b/>
              </w:rPr>
              <w:t xml:space="preserve"> </w:t>
            </w:r>
            <w:r w:rsidRPr="00A019A7">
              <w:rPr>
                <w:b/>
              </w:rPr>
              <w:t xml:space="preserve"> No         Not Indicated</w:t>
            </w:r>
          </w:p>
        </w:tc>
        <w:tc>
          <w:tcPr>
            <w:tcW w:w="2340" w:type="dxa"/>
          </w:tcPr>
          <w:p w:rsidR="00AE16C8" w:rsidRDefault="00AE16C8" w:rsidP="00B33A47">
            <w:r>
              <w:t xml:space="preserve">Available </w:t>
            </w:r>
            <w:r w:rsidR="001F2FE6">
              <w:t>at TCNJ Student Health Services</w:t>
            </w:r>
          </w:p>
        </w:tc>
      </w:tr>
      <w:tr w:rsidR="00AE16C8" w:rsidTr="00AE16C8">
        <w:tc>
          <w:tcPr>
            <w:tcW w:w="3960" w:type="dxa"/>
          </w:tcPr>
          <w:p w:rsidR="00AE16C8" w:rsidRPr="00A019A7" w:rsidRDefault="00AE16C8" w:rsidP="00AE16C8">
            <w:r w:rsidRPr="00A019A7">
              <w:t xml:space="preserve">Traveler’s Diarrhea Prophylaxis </w:t>
            </w:r>
          </w:p>
          <w:p w:rsidR="00AE16C8" w:rsidRDefault="00AE16C8" w:rsidP="00AE16C8">
            <w:r w:rsidRPr="00A019A7">
              <w:t>(if indicated)</w:t>
            </w:r>
            <w:r>
              <w:t xml:space="preserve"> </w:t>
            </w:r>
          </w:p>
        </w:tc>
        <w:tc>
          <w:tcPr>
            <w:tcW w:w="4500" w:type="dxa"/>
          </w:tcPr>
          <w:p w:rsidR="00AE16C8" w:rsidRDefault="00AE16C8" w:rsidP="001F2FE6">
            <w:r w:rsidRPr="00A019A7">
              <w:rPr>
                <w:b/>
              </w:rPr>
              <w:t xml:space="preserve">Completed:        Yes      </w:t>
            </w:r>
            <w:r w:rsidR="001F2FE6">
              <w:rPr>
                <w:b/>
              </w:rPr>
              <w:t xml:space="preserve">  </w:t>
            </w:r>
            <w:r w:rsidRPr="00A019A7">
              <w:rPr>
                <w:b/>
              </w:rPr>
              <w:t xml:space="preserve">  No      </w:t>
            </w:r>
            <w:r w:rsidR="008B063F">
              <w:rPr>
                <w:b/>
              </w:rPr>
              <w:t xml:space="preserve"> </w:t>
            </w:r>
            <w:r w:rsidRPr="00A019A7">
              <w:rPr>
                <w:b/>
              </w:rPr>
              <w:t xml:space="preserve">   Not Indicated</w:t>
            </w:r>
          </w:p>
        </w:tc>
        <w:tc>
          <w:tcPr>
            <w:tcW w:w="2340" w:type="dxa"/>
          </w:tcPr>
          <w:p w:rsidR="00AE16C8" w:rsidRDefault="00AE16C8">
            <w:r>
              <w:t xml:space="preserve">Available at TCNJ </w:t>
            </w:r>
          </w:p>
          <w:p w:rsidR="00AE16C8" w:rsidRDefault="00AE16C8">
            <w:r>
              <w:t>Student Health Services</w:t>
            </w:r>
          </w:p>
        </w:tc>
      </w:tr>
    </w:tbl>
    <w:p w:rsidR="00922324" w:rsidRDefault="00922324"/>
    <w:tbl>
      <w:tblPr>
        <w:tblStyle w:val="TableGrid"/>
        <w:tblW w:w="10800" w:type="dxa"/>
        <w:tblInd w:w="-522" w:type="dxa"/>
        <w:tblLook w:val="04A0" w:firstRow="1" w:lastRow="0" w:firstColumn="1" w:lastColumn="0" w:noHBand="0" w:noVBand="1"/>
      </w:tblPr>
      <w:tblGrid>
        <w:gridCol w:w="3960"/>
        <w:gridCol w:w="4500"/>
        <w:gridCol w:w="2340"/>
      </w:tblGrid>
      <w:tr w:rsidR="00922324" w:rsidTr="00922324">
        <w:tc>
          <w:tcPr>
            <w:tcW w:w="3960" w:type="dxa"/>
          </w:tcPr>
          <w:p w:rsidR="00922324" w:rsidRPr="00922324" w:rsidRDefault="00922324">
            <w:pPr>
              <w:rPr>
                <w:b/>
              </w:rPr>
            </w:pPr>
            <w:r w:rsidRPr="00922324">
              <w:rPr>
                <w:b/>
              </w:rPr>
              <w:t>OTHER TRAVEL VACCINES:</w:t>
            </w:r>
          </w:p>
        </w:tc>
        <w:tc>
          <w:tcPr>
            <w:tcW w:w="4500" w:type="dxa"/>
          </w:tcPr>
          <w:p w:rsidR="00922324" w:rsidRDefault="00922324"/>
        </w:tc>
        <w:tc>
          <w:tcPr>
            <w:tcW w:w="2340" w:type="dxa"/>
          </w:tcPr>
          <w:p w:rsidR="00922324" w:rsidRPr="001F2FE6" w:rsidRDefault="001F2FE6">
            <w:pPr>
              <w:rPr>
                <w:b/>
              </w:rPr>
            </w:pPr>
            <w:r w:rsidRPr="001F2FE6">
              <w:rPr>
                <w:b/>
              </w:rPr>
              <w:t>Notes:</w:t>
            </w:r>
          </w:p>
        </w:tc>
      </w:tr>
      <w:tr w:rsidR="00922324" w:rsidTr="00922324">
        <w:tc>
          <w:tcPr>
            <w:tcW w:w="3960" w:type="dxa"/>
          </w:tcPr>
          <w:p w:rsidR="00922324" w:rsidRPr="00922324" w:rsidRDefault="00922324" w:rsidP="00922324">
            <w:r w:rsidRPr="00922324">
              <w:t xml:space="preserve">Check the CDC website on travel to see </w:t>
            </w:r>
            <w:proofErr w:type="gramStart"/>
            <w:r w:rsidRPr="00922324">
              <w:t xml:space="preserve">if </w:t>
            </w:r>
            <w:r>
              <w:t xml:space="preserve"> any</w:t>
            </w:r>
            <w:proofErr w:type="gramEnd"/>
            <w:r>
              <w:t xml:space="preserve"> additio</w:t>
            </w:r>
            <w:r w:rsidR="000D7131">
              <w:t>nal travel vaccines are needed.</w:t>
            </w:r>
          </w:p>
          <w:p w:rsidR="00922324" w:rsidRPr="00922324" w:rsidRDefault="00922324" w:rsidP="00922324"/>
          <w:p w:rsidR="00922324" w:rsidRPr="00922324" w:rsidRDefault="00922324" w:rsidP="00CA4926"/>
        </w:tc>
        <w:tc>
          <w:tcPr>
            <w:tcW w:w="4500" w:type="dxa"/>
          </w:tcPr>
          <w:p w:rsidR="009A5A79" w:rsidRPr="00A019A7" w:rsidRDefault="009A5A79" w:rsidP="009A5A79">
            <w:pPr>
              <w:jc w:val="center"/>
              <w:rPr>
                <w:b/>
              </w:rPr>
            </w:pPr>
            <w:r w:rsidRPr="00A019A7">
              <w:rPr>
                <w:b/>
              </w:rPr>
              <w:t>DO NOW:   □</w:t>
            </w:r>
          </w:p>
          <w:p w:rsidR="009A5A79" w:rsidRPr="00A019A7" w:rsidRDefault="009A5A79" w:rsidP="009A5A79">
            <w:pPr>
              <w:jc w:val="center"/>
              <w:rPr>
                <w:b/>
              </w:rPr>
            </w:pPr>
          </w:p>
          <w:p w:rsidR="009A5A79" w:rsidRPr="00A019A7" w:rsidRDefault="009E2D8B" w:rsidP="009A5A79">
            <w:pPr>
              <w:jc w:val="center"/>
              <w:rPr>
                <w:rStyle w:val="Hyperlink"/>
                <w:b/>
              </w:rPr>
            </w:pPr>
            <w:hyperlink r:id="rId7" w:history="1">
              <w:r w:rsidR="009A5A79" w:rsidRPr="00A019A7">
                <w:rPr>
                  <w:rStyle w:val="Hyperlink"/>
                  <w:b/>
                </w:rPr>
                <w:t>www.cdc.gov/travel</w:t>
              </w:r>
            </w:hyperlink>
          </w:p>
          <w:p w:rsidR="00922324" w:rsidRDefault="000D7131" w:rsidP="000D7131">
            <w:pPr>
              <w:jc w:val="center"/>
              <w:rPr>
                <w:rStyle w:val="Hyperlink"/>
                <w:b/>
              </w:rPr>
            </w:pPr>
            <w:r w:rsidRPr="000D7131">
              <w:rPr>
                <w:rStyle w:val="Hyperlink"/>
                <w:color w:val="auto"/>
                <w:u w:val="none"/>
              </w:rPr>
              <w:t>or</w:t>
            </w:r>
            <w:r w:rsidRPr="000D7131">
              <w:rPr>
                <w:rStyle w:val="Hyperlink"/>
                <w:b/>
                <w:u w:val="none"/>
              </w:rPr>
              <w:t xml:space="preserve"> </w:t>
            </w:r>
            <w:hyperlink r:id="rId8" w:history="1">
              <w:r w:rsidRPr="000D7131">
                <w:rPr>
                  <w:rStyle w:val="Hyperlink"/>
                  <w:b/>
                </w:rPr>
                <w:t>www.istm.org</w:t>
              </w:r>
            </w:hyperlink>
          </w:p>
          <w:p w:rsidR="000D7131" w:rsidRDefault="000D7131" w:rsidP="000D7131">
            <w:pPr>
              <w:jc w:val="center"/>
            </w:pPr>
          </w:p>
        </w:tc>
        <w:tc>
          <w:tcPr>
            <w:tcW w:w="2340" w:type="dxa"/>
          </w:tcPr>
          <w:p w:rsidR="00720296" w:rsidRPr="000D7131" w:rsidRDefault="000D7131" w:rsidP="00720296">
            <w:r w:rsidRPr="000D7131">
              <w:rPr>
                <w:i/>
              </w:rPr>
              <w:t>ALL</w:t>
            </w:r>
            <w:r>
              <w:t xml:space="preserve"> students traveling internationally should visit this site for complete travel health information</w:t>
            </w:r>
            <w:r w:rsidR="00CA4926" w:rsidRPr="00D67FE8">
              <w:t>.</w:t>
            </w:r>
          </w:p>
        </w:tc>
      </w:tr>
      <w:tr w:rsidR="00CA4926" w:rsidTr="00922324">
        <w:tc>
          <w:tcPr>
            <w:tcW w:w="3960" w:type="dxa"/>
          </w:tcPr>
          <w:p w:rsidR="00CA4926" w:rsidRPr="00922324" w:rsidRDefault="00CA4926" w:rsidP="00CA4926">
            <w:r w:rsidRPr="00922324">
              <w:t xml:space="preserve">You may need other </w:t>
            </w:r>
            <w:r>
              <w:t xml:space="preserve">travel vaccines </w:t>
            </w:r>
            <w:r w:rsidRPr="00922324">
              <w:t xml:space="preserve">that are NOT currently available at TCNJ </w:t>
            </w:r>
            <w:r>
              <w:t>S</w:t>
            </w:r>
            <w:r w:rsidRPr="00922324">
              <w:t xml:space="preserve">tudent </w:t>
            </w:r>
            <w:r>
              <w:t>He</w:t>
            </w:r>
            <w:r w:rsidRPr="00922324">
              <w:t xml:space="preserve">alth </w:t>
            </w:r>
            <w:r>
              <w:t>S</w:t>
            </w:r>
            <w:r w:rsidRPr="00922324">
              <w:t>ervices</w:t>
            </w:r>
            <w:r w:rsidR="00D67FE8">
              <w:t xml:space="preserve"> </w:t>
            </w:r>
            <w:r w:rsidRPr="00922324">
              <w:t>(</w:t>
            </w:r>
            <w:proofErr w:type="spellStart"/>
            <w:r w:rsidRPr="00922324">
              <w:t>ie</w:t>
            </w:r>
            <w:proofErr w:type="spellEnd"/>
            <w:r w:rsidRPr="00922324">
              <w:t xml:space="preserve"> - Malaria, Japanese encephalitis, Rabies, *Yellow fever).</w:t>
            </w:r>
          </w:p>
          <w:p w:rsidR="00CA4926" w:rsidRPr="00922324" w:rsidRDefault="00CA4926" w:rsidP="00CA4926"/>
          <w:p w:rsidR="00CA4926" w:rsidRDefault="00CA4926" w:rsidP="009200B6">
            <w:r w:rsidRPr="00922324">
              <w:t xml:space="preserve">*Note:  If you require </w:t>
            </w:r>
            <w:r>
              <w:t>the Yellow fever vaccine</w:t>
            </w:r>
            <w:r w:rsidRPr="00922324">
              <w:t>, you will</w:t>
            </w:r>
            <w:r>
              <w:t xml:space="preserve"> also </w:t>
            </w:r>
            <w:r w:rsidRPr="00922324">
              <w:t xml:space="preserve">need to obtain a Yellow fever certificate </w:t>
            </w:r>
            <w:r w:rsidRPr="00922324">
              <w:rPr>
                <w:u w:val="single"/>
              </w:rPr>
              <w:t xml:space="preserve">before </w:t>
            </w:r>
            <w:r w:rsidRPr="00922324">
              <w:t xml:space="preserve">travel. Knowing your itinerary is important as traveling </w:t>
            </w:r>
            <w:r>
              <w:t xml:space="preserve">with </w:t>
            </w:r>
            <w:r w:rsidRPr="00922324">
              <w:t xml:space="preserve">a layover in a country with </w:t>
            </w:r>
            <w:r>
              <w:t xml:space="preserve">the </w:t>
            </w:r>
            <w:r w:rsidRPr="00922324">
              <w:t>yellow fever</w:t>
            </w:r>
            <w:r>
              <w:t xml:space="preserve"> vaccination requirement</w:t>
            </w:r>
            <w:r w:rsidRPr="00922324">
              <w:t xml:space="preserve"> may necessitate the yellow fever certificate at your final destination.</w:t>
            </w:r>
          </w:p>
        </w:tc>
        <w:tc>
          <w:tcPr>
            <w:tcW w:w="4500" w:type="dxa"/>
          </w:tcPr>
          <w:p w:rsidR="00D67FE8" w:rsidRPr="00A019A7" w:rsidRDefault="00D67FE8" w:rsidP="00D14B44">
            <w:r w:rsidRPr="00A019A7">
              <w:rPr>
                <w:b/>
              </w:rPr>
              <w:t xml:space="preserve">  □</w:t>
            </w:r>
            <w:r>
              <w:rPr>
                <w:b/>
              </w:rPr>
              <w:t xml:space="preserve">   </w:t>
            </w:r>
            <w:r w:rsidR="00D14B44">
              <w:t xml:space="preserve">Contact a </w:t>
            </w:r>
            <w:r w:rsidRPr="00A019A7">
              <w:t>travel vaccine c</w:t>
            </w:r>
            <w:r>
              <w:t xml:space="preserve">linic for these </w:t>
            </w:r>
            <w:r w:rsidR="00D14B44">
              <w:t xml:space="preserve">     </w:t>
            </w:r>
            <w:r>
              <w:t xml:space="preserve">vaccines. </w:t>
            </w:r>
            <w:r w:rsidRPr="00A019A7">
              <w:t>For a list of travel health providers in your area that administer travel health vaccines an</w:t>
            </w:r>
            <w:r w:rsidR="00D14B44">
              <w:t xml:space="preserve">d consultations, visit:  </w:t>
            </w:r>
            <w:hyperlink r:id="rId9" w:history="1">
              <w:r w:rsidRPr="00D56E3D">
                <w:rPr>
                  <w:rStyle w:val="Hyperlink"/>
                  <w:b/>
                </w:rPr>
                <w:t>www.</w:t>
              </w:r>
            </w:hyperlink>
            <w:r w:rsidRPr="00D56E3D">
              <w:rPr>
                <w:rStyle w:val="Hyperlink"/>
                <w:b/>
              </w:rPr>
              <w:t>istm.org</w:t>
            </w:r>
          </w:p>
          <w:p w:rsidR="00CA4926" w:rsidRPr="00A019A7" w:rsidRDefault="00D67FE8" w:rsidP="00D67FE8">
            <w:pPr>
              <w:jc w:val="center"/>
              <w:rPr>
                <w:b/>
              </w:rPr>
            </w:pPr>
            <w:r w:rsidRPr="00A019A7">
              <w:t>.</w:t>
            </w:r>
          </w:p>
        </w:tc>
        <w:tc>
          <w:tcPr>
            <w:tcW w:w="2340" w:type="dxa"/>
          </w:tcPr>
          <w:p w:rsidR="00CA4926" w:rsidRDefault="00720296" w:rsidP="00720296">
            <w:r w:rsidRPr="00741FE0">
              <w:rPr>
                <w:i/>
              </w:rPr>
              <w:t>Not</w:t>
            </w:r>
            <w:r>
              <w:t xml:space="preserve"> available at Student Health Services</w:t>
            </w:r>
          </w:p>
        </w:tc>
      </w:tr>
    </w:tbl>
    <w:p w:rsidR="009A5A79" w:rsidRDefault="009A5A79"/>
    <w:tbl>
      <w:tblPr>
        <w:tblStyle w:val="TableGrid"/>
        <w:tblW w:w="10800" w:type="dxa"/>
        <w:tblInd w:w="-522" w:type="dxa"/>
        <w:tblLook w:val="04A0" w:firstRow="1" w:lastRow="0" w:firstColumn="1" w:lastColumn="0" w:noHBand="0" w:noVBand="1"/>
      </w:tblPr>
      <w:tblGrid>
        <w:gridCol w:w="3960"/>
        <w:gridCol w:w="4500"/>
        <w:gridCol w:w="2340"/>
      </w:tblGrid>
      <w:tr w:rsidR="009A5A79" w:rsidTr="009A5A79">
        <w:tc>
          <w:tcPr>
            <w:tcW w:w="3960" w:type="dxa"/>
          </w:tcPr>
          <w:p w:rsidR="009A5A79" w:rsidRPr="00213E9D" w:rsidRDefault="009A5A79">
            <w:pPr>
              <w:rPr>
                <w:b/>
              </w:rPr>
            </w:pPr>
            <w:r w:rsidRPr="00213E9D">
              <w:rPr>
                <w:b/>
              </w:rPr>
              <w:t>TB TEST:</w:t>
            </w:r>
          </w:p>
        </w:tc>
        <w:tc>
          <w:tcPr>
            <w:tcW w:w="4500" w:type="dxa"/>
          </w:tcPr>
          <w:p w:rsidR="009A5A79" w:rsidRDefault="009A5A79"/>
        </w:tc>
        <w:tc>
          <w:tcPr>
            <w:tcW w:w="2340" w:type="dxa"/>
          </w:tcPr>
          <w:p w:rsidR="009A5A79" w:rsidRDefault="009A5A79"/>
        </w:tc>
      </w:tr>
      <w:tr w:rsidR="009A5A79" w:rsidTr="009A5A79">
        <w:tc>
          <w:tcPr>
            <w:tcW w:w="3960" w:type="dxa"/>
          </w:tcPr>
          <w:p w:rsidR="009A5A79" w:rsidRDefault="009A5A79">
            <w:r>
              <w:t>Is a TB test advised when retu</w:t>
            </w:r>
            <w:r w:rsidR="00D14B44">
              <w:t>rning home to the United States?</w:t>
            </w:r>
          </w:p>
        </w:tc>
        <w:tc>
          <w:tcPr>
            <w:tcW w:w="4500" w:type="dxa"/>
          </w:tcPr>
          <w:p w:rsidR="00D2264E" w:rsidRDefault="00213E9D" w:rsidP="00213E9D">
            <w:pPr>
              <w:jc w:val="center"/>
              <w:rPr>
                <w:b/>
              </w:rPr>
            </w:pPr>
            <w:r>
              <w:rPr>
                <w:b/>
              </w:rPr>
              <w:t>YES</w:t>
            </w:r>
            <w:r w:rsidRPr="00A019A7">
              <w:rPr>
                <w:b/>
              </w:rPr>
              <w:t>:   □</w:t>
            </w:r>
            <w:r>
              <w:rPr>
                <w:b/>
              </w:rPr>
              <w:t xml:space="preserve">    NO</w:t>
            </w:r>
            <w:r w:rsidRPr="00A019A7">
              <w:rPr>
                <w:b/>
              </w:rPr>
              <w:t>:   □</w:t>
            </w:r>
            <w:r w:rsidR="00D2264E">
              <w:rPr>
                <w:b/>
              </w:rPr>
              <w:t xml:space="preserve">  </w:t>
            </w:r>
          </w:p>
          <w:p w:rsidR="00D2264E" w:rsidRDefault="00D2264E" w:rsidP="00213E9D">
            <w:pPr>
              <w:jc w:val="center"/>
              <w:rPr>
                <w:b/>
              </w:rPr>
            </w:pPr>
          </w:p>
          <w:p w:rsidR="00213E9D" w:rsidRPr="00A019A7" w:rsidRDefault="00D2264E" w:rsidP="00213E9D">
            <w:pPr>
              <w:jc w:val="center"/>
              <w:rPr>
                <w:b/>
              </w:rPr>
            </w:pPr>
            <w:r>
              <w:rPr>
                <w:b/>
              </w:rPr>
              <w:t xml:space="preserve">UNSURE (check www.cdc.gov/travel) </w:t>
            </w:r>
            <w:r w:rsidRPr="00A019A7">
              <w:rPr>
                <w:b/>
              </w:rPr>
              <w:t>:   □</w:t>
            </w:r>
            <w:r>
              <w:rPr>
                <w:b/>
              </w:rPr>
              <w:t xml:space="preserve">  </w:t>
            </w:r>
          </w:p>
          <w:p w:rsidR="009A5A79" w:rsidRDefault="009A5A79"/>
        </w:tc>
        <w:tc>
          <w:tcPr>
            <w:tcW w:w="2340" w:type="dxa"/>
          </w:tcPr>
          <w:p w:rsidR="009A5A79" w:rsidRDefault="00213E9D">
            <w:r>
              <w:t>Available at TCNJ Student Health Services</w:t>
            </w:r>
          </w:p>
        </w:tc>
      </w:tr>
    </w:tbl>
    <w:p w:rsidR="00D67FE8" w:rsidRDefault="00D67FE8" w:rsidP="00C52692">
      <w:pPr>
        <w:shd w:val="clear" w:color="auto" w:fill="FFFFFF"/>
        <w:outlineLvl w:val="0"/>
        <w:rPr>
          <w:b/>
        </w:rPr>
      </w:pPr>
    </w:p>
    <w:p w:rsidR="003006F7" w:rsidRDefault="00C52692" w:rsidP="00D2264E">
      <w:pPr>
        <w:shd w:val="clear" w:color="auto" w:fill="FFFFFF"/>
        <w:outlineLvl w:val="0"/>
        <w:rPr>
          <w:rStyle w:val="Hyperlink"/>
          <w:b/>
        </w:rPr>
      </w:pPr>
      <w:r w:rsidRPr="00A019A7">
        <w:rPr>
          <w:b/>
        </w:rPr>
        <w:t xml:space="preserve">For more information about vaccines, visit The Centers for Disease Control (CDC) vaccine information statements (VIS) at </w:t>
      </w:r>
      <w:hyperlink r:id="rId10" w:history="1">
        <w:r w:rsidRPr="00A019A7">
          <w:rPr>
            <w:rStyle w:val="Hyperlink"/>
            <w:b/>
          </w:rPr>
          <w:t>http://www.cdc.gov/vaccines/pubs/vis/default.htm</w:t>
        </w:r>
      </w:hyperlink>
      <w:r w:rsidRPr="00A019A7">
        <w:rPr>
          <w:b/>
        </w:rPr>
        <w:t xml:space="preserve"> or The US Advisory Committee on Immunization Practices (ACIP) at </w:t>
      </w:r>
      <w:hyperlink r:id="rId11" w:history="1">
        <w:r w:rsidRPr="00A019A7">
          <w:rPr>
            <w:rStyle w:val="Hyperlink"/>
            <w:b/>
          </w:rPr>
          <w:t>www.cdc.gov/vaccines/pubs/ACIP-list.htm</w:t>
        </w:r>
      </w:hyperlink>
      <w:r w:rsidR="003006F7">
        <w:rPr>
          <w:rStyle w:val="Hyperlink"/>
          <w:b/>
        </w:rPr>
        <w:br w:type="page"/>
      </w:r>
    </w:p>
    <w:p w:rsidR="003006F7" w:rsidRDefault="003006F7" w:rsidP="003006F7">
      <w:pPr>
        <w:jc w:val="center"/>
        <w:rPr>
          <w:rFonts w:ascii="Palatino Linotype" w:hAnsi="Palatino Linotype"/>
          <w:b/>
          <w:sz w:val="18"/>
          <w:szCs w:val="18"/>
        </w:rPr>
      </w:pPr>
      <w:r>
        <w:rPr>
          <w:noProof/>
        </w:rPr>
        <w:lastRenderedPageBreak/>
        <w:drawing>
          <wp:inline distT="0" distB="0" distL="0" distR="0" wp14:anchorId="6898C475" wp14:editId="47B59B70">
            <wp:extent cx="1900239" cy="723900"/>
            <wp:effectExtent l="0" t="0" r="0" b="0"/>
            <wp:docPr id="1" name="Picture 1" descr="http://brand.pages.tcnj.edu/files/2014/04/TCNJ_Logo_One-Color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nd.pages.tcnj.edu/files/2014/04/TCNJ_Logo_One-Color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758" cy="731717"/>
                    </a:xfrm>
                    <a:prstGeom prst="rect">
                      <a:avLst/>
                    </a:prstGeom>
                    <a:noFill/>
                    <a:ln>
                      <a:noFill/>
                    </a:ln>
                  </pic:spPr>
                </pic:pic>
              </a:graphicData>
            </a:graphic>
          </wp:inline>
        </w:drawing>
      </w:r>
    </w:p>
    <w:p w:rsidR="003006F7" w:rsidRPr="003006F7" w:rsidRDefault="003006F7" w:rsidP="003006F7">
      <w:pPr>
        <w:jc w:val="center"/>
        <w:rPr>
          <w:b/>
          <w:sz w:val="22"/>
          <w:szCs w:val="22"/>
        </w:rPr>
      </w:pPr>
      <w:r w:rsidRPr="003006F7">
        <w:rPr>
          <w:b/>
          <w:sz w:val="22"/>
          <w:szCs w:val="22"/>
        </w:rPr>
        <w:t xml:space="preserve">Other Recommendations for </w:t>
      </w:r>
      <w:r w:rsidR="00D2264E">
        <w:rPr>
          <w:b/>
          <w:sz w:val="22"/>
          <w:szCs w:val="22"/>
        </w:rPr>
        <w:t>Travel</w:t>
      </w:r>
      <w:r w:rsidR="005C38DC">
        <w:rPr>
          <w:b/>
          <w:sz w:val="22"/>
          <w:szCs w:val="22"/>
        </w:rPr>
        <w:t xml:space="preserve"> (STUDENT’S COPY)</w:t>
      </w:r>
    </w:p>
    <w:p w:rsidR="003006F7" w:rsidRPr="00641857" w:rsidRDefault="003006F7" w:rsidP="003006F7">
      <w:pPr>
        <w:jc w:val="center"/>
        <w:rPr>
          <w:b/>
        </w:rPr>
      </w:pPr>
    </w:p>
    <w:tbl>
      <w:tblPr>
        <w:tblStyle w:val="TableGrid"/>
        <w:tblW w:w="0" w:type="auto"/>
        <w:tblLook w:val="04A0" w:firstRow="1" w:lastRow="0" w:firstColumn="1" w:lastColumn="0" w:noHBand="0" w:noVBand="1"/>
      </w:tblPr>
      <w:tblGrid>
        <w:gridCol w:w="5325"/>
        <w:gridCol w:w="4233"/>
      </w:tblGrid>
      <w:tr w:rsidR="003006F7" w:rsidRPr="00641857" w:rsidTr="00B33A47">
        <w:tc>
          <w:tcPr>
            <w:tcW w:w="5325" w:type="dxa"/>
          </w:tcPr>
          <w:p w:rsidR="003006F7" w:rsidRPr="00DA3E47" w:rsidRDefault="003006F7" w:rsidP="00B33A47">
            <w:pPr>
              <w:rPr>
                <w:b/>
                <w:sz w:val="22"/>
                <w:szCs w:val="22"/>
              </w:rPr>
            </w:pPr>
            <w:r w:rsidRPr="00DA3E47">
              <w:rPr>
                <w:b/>
                <w:sz w:val="22"/>
                <w:szCs w:val="22"/>
              </w:rPr>
              <w:t>Recommendation:</w:t>
            </w:r>
          </w:p>
        </w:tc>
        <w:tc>
          <w:tcPr>
            <w:tcW w:w="4233" w:type="dxa"/>
          </w:tcPr>
          <w:p w:rsidR="003006F7" w:rsidRPr="00DA3E47" w:rsidRDefault="003006F7" w:rsidP="00B33A47">
            <w:pPr>
              <w:rPr>
                <w:b/>
                <w:sz w:val="22"/>
                <w:szCs w:val="22"/>
              </w:rPr>
            </w:pPr>
            <w:r w:rsidRPr="00DA3E47">
              <w:rPr>
                <w:b/>
                <w:sz w:val="22"/>
                <w:szCs w:val="22"/>
              </w:rPr>
              <w:t>Purpose:</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Serious or Chronic Medical Problems:</w:t>
            </w:r>
            <w:r w:rsidRPr="00DA3E47">
              <w:rPr>
                <w:sz w:val="22"/>
                <w:szCs w:val="22"/>
              </w:rPr>
              <w:t xml:space="preserve">  If you have any serious or chronic medical problems consider visiting  your specialist before you travel</w:t>
            </w:r>
          </w:p>
        </w:tc>
        <w:tc>
          <w:tcPr>
            <w:tcW w:w="4233" w:type="dxa"/>
          </w:tcPr>
          <w:p w:rsidR="003006F7" w:rsidRPr="00DA3E47" w:rsidRDefault="003006F7" w:rsidP="00B33A47">
            <w:pPr>
              <w:rPr>
                <w:sz w:val="22"/>
                <w:szCs w:val="22"/>
              </w:rPr>
            </w:pPr>
            <w:r w:rsidRPr="00DA3E47">
              <w:rPr>
                <w:sz w:val="22"/>
                <w:szCs w:val="22"/>
              </w:rPr>
              <w:t>Address any special travel needs that you may have. Obtain any necessary medications and supplies.</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Insurance:</w:t>
            </w:r>
            <w:r w:rsidRPr="00DA3E47">
              <w:rPr>
                <w:sz w:val="22"/>
                <w:szCs w:val="22"/>
              </w:rPr>
              <w:t xml:space="preserve"> Check with your health and dental insurance carriers for international coverage or purchase travel insurance.</w:t>
            </w:r>
          </w:p>
        </w:tc>
        <w:tc>
          <w:tcPr>
            <w:tcW w:w="4233" w:type="dxa"/>
          </w:tcPr>
          <w:p w:rsidR="003006F7" w:rsidRPr="00DA3E47" w:rsidRDefault="003006F7" w:rsidP="00B33A47">
            <w:pPr>
              <w:rPr>
                <w:sz w:val="22"/>
                <w:szCs w:val="22"/>
              </w:rPr>
            </w:pPr>
            <w:r w:rsidRPr="00DA3E47">
              <w:rPr>
                <w:sz w:val="22"/>
                <w:szCs w:val="22"/>
              </w:rPr>
              <w:t>Check that you have adequate insurance coverage for your chosen destination.</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Allergies:</w:t>
            </w:r>
            <w:r w:rsidRPr="00DA3E47">
              <w:rPr>
                <w:sz w:val="22"/>
                <w:szCs w:val="22"/>
              </w:rPr>
              <w:t xml:space="preserve"> Get a medical alert bracelet for allergies to medicines, foods, etc.  Commercially available from stores or you can order these online.</w:t>
            </w:r>
          </w:p>
        </w:tc>
        <w:tc>
          <w:tcPr>
            <w:tcW w:w="4233" w:type="dxa"/>
          </w:tcPr>
          <w:p w:rsidR="003006F7" w:rsidRPr="00DA3E47" w:rsidRDefault="003006F7" w:rsidP="005C38DC">
            <w:pPr>
              <w:rPr>
                <w:sz w:val="22"/>
                <w:szCs w:val="22"/>
              </w:rPr>
            </w:pPr>
            <w:r w:rsidRPr="00DA3E47">
              <w:rPr>
                <w:sz w:val="22"/>
                <w:szCs w:val="22"/>
              </w:rPr>
              <w:t xml:space="preserve">Alert others of your allergy.  </w:t>
            </w:r>
            <w:r w:rsidRPr="00DA3E47">
              <w:rPr>
                <w:i/>
                <w:sz w:val="22"/>
                <w:szCs w:val="22"/>
              </w:rPr>
              <w:t>Consider hav</w:t>
            </w:r>
            <w:r w:rsidR="005C38DC">
              <w:rPr>
                <w:i/>
                <w:sz w:val="22"/>
                <w:szCs w:val="22"/>
              </w:rPr>
              <w:t>ing your allergy printed in the</w:t>
            </w:r>
            <w:r w:rsidRPr="00DA3E47">
              <w:rPr>
                <w:i/>
                <w:sz w:val="22"/>
                <w:szCs w:val="22"/>
              </w:rPr>
              <w:t xml:space="preserve"> language of your destination.</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Air travel:</w:t>
            </w:r>
            <w:r w:rsidRPr="00DA3E47">
              <w:rPr>
                <w:sz w:val="22"/>
                <w:szCs w:val="22"/>
              </w:rPr>
              <w:t xml:space="preserve"> Purchase “ear planes” at a pharmacy or convenience store to wear during air travel. Take a decongestant before boarding plane.  Swallow or chew gum during take-off and landing.</w:t>
            </w:r>
          </w:p>
        </w:tc>
        <w:tc>
          <w:tcPr>
            <w:tcW w:w="4233" w:type="dxa"/>
          </w:tcPr>
          <w:p w:rsidR="003006F7" w:rsidRPr="00DA3E47" w:rsidRDefault="003006F7" w:rsidP="00B33A47">
            <w:pPr>
              <w:rPr>
                <w:sz w:val="22"/>
                <w:szCs w:val="22"/>
              </w:rPr>
            </w:pPr>
            <w:r w:rsidRPr="00DA3E47">
              <w:rPr>
                <w:sz w:val="22"/>
                <w:szCs w:val="22"/>
              </w:rPr>
              <w:t>Minimize painful ears during flying.</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Air travel:</w:t>
            </w:r>
            <w:r w:rsidRPr="00DA3E47">
              <w:rPr>
                <w:sz w:val="22"/>
                <w:szCs w:val="22"/>
              </w:rPr>
              <w:t xml:space="preserve"> try to walk, every now and then.  Stretch calf muscles. Stay hydrated. Wear support stockings.</w:t>
            </w:r>
          </w:p>
        </w:tc>
        <w:tc>
          <w:tcPr>
            <w:tcW w:w="4233" w:type="dxa"/>
          </w:tcPr>
          <w:p w:rsidR="003006F7" w:rsidRPr="00DA3E47" w:rsidRDefault="003006F7" w:rsidP="00B33A47">
            <w:pPr>
              <w:rPr>
                <w:sz w:val="22"/>
                <w:szCs w:val="22"/>
              </w:rPr>
            </w:pPr>
            <w:r w:rsidRPr="00DA3E47">
              <w:rPr>
                <w:sz w:val="22"/>
                <w:szCs w:val="22"/>
              </w:rPr>
              <w:t>Minimize chance of blood clots (DVTs) in your legs from sitting on prolonged flights.</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Sun:</w:t>
            </w:r>
            <w:r w:rsidRPr="00DA3E47">
              <w:rPr>
                <w:sz w:val="22"/>
                <w:szCs w:val="22"/>
              </w:rPr>
              <w:t xml:space="preserve"> Sunscreen (with UVA &amp; UVB protection; SPF&gt;30)</w:t>
            </w:r>
          </w:p>
        </w:tc>
        <w:tc>
          <w:tcPr>
            <w:tcW w:w="4233" w:type="dxa"/>
          </w:tcPr>
          <w:p w:rsidR="003006F7" w:rsidRPr="00DA3E47" w:rsidRDefault="003006F7" w:rsidP="00B33A47">
            <w:pPr>
              <w:rPr>
                <w:sz w:val="22"/>
                <w:szCs w:val="22"/>
              </w:rPr>
            </w:pPr>
            <w:r w:rsidRPr="00DA3E47">
              <w:rPr>
                <w:sz w:val="22"/>
                <w:szCs w:val="22"/>
              </w:rPr>
              <w:t>Sun damage and skin cancer protection</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Sun:</w:t>
            </w:r>
            <w:r w:rsidRPr="00DA3E47">
              <w:rPr>
                <w:sz w:val="22"/>
                <w:szCs w:val="22"/>
              </w:rPr>
              <w:t xml:space="preserve"> Lip Balm (&gt;15 SPF)</w:t>
            </w:r>
          </w:p>
        </w:tc>
        <w:tc>
          <w:tcPr>
            <w:tcW w:w="4233" w:type="dxa"/>
          </w:tcPr>
          <w:p w:rsidR="003006F7" w:rsidRPr="00DA3E47" w:rsidRDefault="003006F7" w:rsidP="00B33A47">
            <w:pPr>
              <w:rPr>
                <w:sz w:val="22"/>
                <w:szCs w:val="22"/>
              </w:rPr>
            </w:pPr>
            <w:r w:rsidRPr="00DA3E47">
              <w:rPr>
                <w:sz w:val="22"/>
                <w:szCs w:val="22"/>
              </w:rPr>
              <w:t>Sun damage protection for lips.</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Insects:</w:t>
            </w:r>
            <w:r w:rsidRPr="00DA3E47">
              <w:rPr>
                <w:sz w:val="22"/>
                <w:szCs w:val="22"/>
              </w:rPr>
              <w:t xml:space="preserve"> wear insect repellent (apply DEET containing insect repellent AFTER applying sunscreen )</w:t>
            </w:r>
          </w:p>
        </w:tc>
        <w:tc>
          <w:tcPr>
            <w:tcW w:w="4233" w:type="dxa"/>
          </w:tcPr>
          <w:p w:rsidR="003006F7" w:rsidRPr="00DA3E47" w:rsidRDefault="003006F7" w:rsidP="00B33A47">
            <w:pPr>
              <w:rPr>
                <w:sz w:val="22"/>
                <w:szCs w:val="22"/>
              </w:rPr>
            </w:pPr>
            <w:r w:rsidRPr="00DA3E47">
              <w:rPr>
                <w:sz w:val="22"/>
                <w:szCs w:val="22"/>
              </w:rPr>
              <w:t>Prevention against disease associated with mosquitos, ticks &amp; other insects</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Food and Water Safety:</w:t>
            </w:r>
            <w:r w:rsidRPr="00DA3E47">
              <w:rPr>
                <w:sz w:val="22"/>
                <w:szCs w:val="22"/>
              </w:rPr>
              <w:t xml:space="preserve">  visit http://wwwnc.cdc.gov/travel/page/food-water-safety</w:t>
            </w:r>
          </w:p>
        </w:tc>
        <w:tc>
          <w:tcPr>
            <w:tcW w:w="4233" w:type="dxa"/>
          </w:tcPr>
          <w:p w:rsidR="003006F7" w:rsidRPr="00DA3E47" w:rsidRDefault="003006F7" w:rsidP="00B33A47">
            <w:pPr>
              <w:rPr>
                <w:sz w:val="22"/>
                <w:szCs w:val="22"/>
              </w:rPr>
            </w:pPr>
            <w:r w:rsidRPr="00DA3E47">
              <w:rPr>
                <w:sz w:val="22"/>
                <w:szCs w:val="22"/>
              </w:rPr>
              <w:t>Find ways to minimize illness from food and water.</w:t>
            </w:r>
          </w:p>
        </w:tc>
      </w:tr>
      <w:tr w:rsidR="003006F7" w:rsidRPr="00641857" w:rsidTr="00B33A47">
        <w:tc>
          <w:tcPr>
            <w:tcW w:w="5325" w:type="dxa"/>
          </w:tcPr>
          <w:p w:rsidR="003006F7" w:rsidRPr="00DA3E47" w:rsidRDefault="003006F7" w:rsidP="00B33A47">
            <w:pPr>
              <w:rPr>
                <w:b/>
                <w:sz w:val="22"/>
                <w:szCs w:val="22"/>
              </w:rPr>
            </w:pPr>
            <w:r w:rsidRPr="00DA3E47">
              <w:rPr>
                <w:b/>
                <w:sz w:val="22"/>
                <w:szCs w:val="22"/>
              </w:rPr>
              <w:t xml:space="preserve">High Altitude: </w:t>
            </w:r>
            <w:r w:rsidRPr="00DA3E47">
              <w:rPr>
                <w:sz w:val="22"/>
                <w:szCs w:val="22"/>
              </w:rPr>
              <w:t>High altitude illness prevention</w:t>
            </w:r>
          </w:p>
          <w:p w:rsidR="003006F7" w:rsidRPr="00DA3E47" w:rsidRDefault="003006F7" w:rsidP="00B33A47">
            <w:pPr>
              <w:rPr>
                <w:sz w:val="22"/>
                <w:szCs w:val="22"/>
              </w:rPr>
            </w:pPr>
            <w:r w:rsidRPr="00DA3E47">
              <w:rPr>
                <w:sz w:val="22"/>
                <w:szCs w:val="22"/>
              </w:rPr>
              <w:t>http://wwwnc.cdc.gov/travel/yellowbook/2014/chapter-2-the-pre-travel-consultation/altitude-illness</w:t>
            </w:r>
          </w:p>
        </w:tc>
        <w:tc>
          <w:tcPr>
            <w:tcW w:w="4233" w:type="dxa"/>
          </w:tcPr>
          <w:p w:rsidR="003006F7" w:rsidRPr="00DA3E47" w:rsidRDefault="003006F7" w:rsidP="00B33A47">
            <w:pPr>
              <w:rPr>
                <w:sz w:val="22"/>
                <w:szCs w:val="22"/>
              </w:rPr>
            </w:pPr>
            <w:r w:rsidRPr="00DA3E47">
              <w:rPr>
                <w:sz w:val="22"/>
                <w:szCs w:val="22"/>
              </w:rPr>
              <w:t>Minimize altitude sickness</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Animals:</w:t>
            </w:r>
            <w:r w:rsidRPr="00DA3E47">
              <w:rPr>
                <w:sz w:val="22"/>
                <w:szCs w:val="22"/>
              </w:rPr>
              <w:t xml:space="preserve"> Avoid  animal bites or contact with saliva (dogs, bats, mammals)</w:t>
            </w:r>
          </w:p>
        </w:tc>
        <w:tc>
          <w:tcPr>
            <w:tcW w:w="4233" w:type="dxa"/>
          </w:tcPr>
          <w:p w:rsidR="003006F7" w:rsidRPr="00DA3E47" w:rsidRDefault="003006F7" w:rsidP="00B33A47">
            <w:pPr>
              <w:rPr>
                <w:sz w:val="22"/>
                <w:szCs w:val="22"/>
              </w:rPr>
            </w:pPr>
            <w:r w:rsidRPr="00DA3E47">
              <w:rPr>
                <w:sz w:val="22"/>
                <w:szCs w:val="22"/>
              </w:rPr>
              <w:t>Minimize exposure to rabies</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Personal safety:</w:t>
            </w:r>
            <w:r w:rsidRPr="00DA3E47">
              <w:rPr>
                <w:sz w:val="22"/>
                <w:szCs w:val="22"/>
              </w:rPr>
              <w:t xml:space="preserve"> visit</w:t>
            </w:r>
          </w:p>
          <w:p w:rsidR="003006F7" w:rsidRPr="00DA3E47" w:rsidRDefault="003006F7" w:rsidP="00B33A47">
            <w:pPr>
              <w:rPr>
                <w:sz w:val="22"/>
                <w:szCs w:val="22"/>
              </w:rPr>
            </w:pPr>
            <w:r w:rsidRPr="00DA3E47">
              <w:rPr>
                <w:sz w:val="22"/>
                <w:szCs w:val="22"/>
              </w:rPr>
              <w:t>http://www.travel.state.gov/</w:t>
            </w:r>
          </w:p>
          <w:p w:rsidR="003006F7" w:rsidRPr="00DA3E47" w:rsidRDefault="003006F7" w:rsidP="00B33A47">
            <w:pPr>
              <w:rPr>
                <w:sz w:val="22"/>
                <w:szCs w:val="22"/>
              </w:rPr>
            </w:pPr>
          </w:p>
        </w:tc>
        <w:tc>
          <w:tcPr>
            <w:tcW w:w="4233" w:type="dxa"/>
          </w:tcPr>
          <w:p w:rsidR="003006F7" w:rsidRPr="00DA3E47" w:rsidRDefault="003006F7" w:rsidP="00B33A47">
            <w:pPr>
              <w:rPr>
                <w:sz w:val="22"/>
                <w:szCs w:val="22"/>
              </w:rPr>
            </w:pPr>
            <w:r w:rsidRPr="00DA3E47">
              <w:rPr>
                <w:sz w:val="22"/>
                <w:szCs w:val="22"/>
              </w:rPr>
              <w:t>Take measures to avoid accidents, assault, injuries and illness (</w:t>
            </w:r>
            <w:proofErr w:type="spellStart"/>
            <w:r w:rsidRPr="00DA3E47">
              <w:rPr>
                <w:sz w:val="22"/>
                <w:szCs w:val="22"/>
              </w:rPr>
              <w:t>ie</w:t>
            </w:r>
            <w:proofErr w:type="spellEnd"/>
            <w:r w:rsidRPr="00DA3E47">
              <w:rPr>
                <w:sz w:val="22"/>
                <w:szCs w:val="22"/>
              </w:rPr>
              <w:t xml:space="preserve"> -helmets, seatbelts, traveling in groups, avoiding excessive alcohol consumption, safer sex measures such as condoms, knowing how to access emergency services in your chosen location)</w:t>
            </w:r>
          </w:p>
        </w:tc>
      </w:tr>
      <w:tr w:rsidR="003006F7" w:rsidRPr="00641857" w:rsidTr="00B33A47">
        <w:tc>
          <w:tcPr>
            <w:tcW w:w="5325" w:type="dxa"/>
          </w:tcPr>
          <w:p w:rsidR="003006F7" w:rsidRPr="00DA3E47" w:rsidRDefault="003006F7" w:rsidP="00B33A47">
            <w:pPr>
              <w:rPr>
                <w:sz w:val="22"/>
                <w:szCs w:val="22"/>
              </w:rPr>
            </w:pPr>
            <w:r w:rsidRPr="00DA3E47">
              <w:rPr>
                <w:b/>
                <w:sz w:val="22"/>
                <w:szCs w:val="22"/>
              </w:rPr>
              <w:t>Rabies</w:t>
            </w:r>
            <w:r w:rsidRPr="00DA3E47">
              <w:rPr>
                <w:sz w:val="22"/>
                <w:szCs w:val="22"/>
              </w:rPr>
              <w:t>:  From the bites of animals carrying rabies</w:t>
            </w:r>
          </w:p>
          <w:p w:rsidR="003006F7" w:rsidRPr="00DA3E47" w:rsidRDefault="003006F7" w:rsidP="00B33A47">
            <w:pPr>
              <w:rPr>
                <w:sz w:val="22"/>
                <w:szCs w:val="22"/>
              </w:rPr>
            </w:pPr>
            <w:r w:rsidRPr="00DA3E47">
              <w:rPr>
                <w:sz w:val="22"/>
                <w:szCs w:val="22"/>
              </w:rPr>
              <w:t>www.cdc.gov/travel</w:t>
            </w:r>
          </w:p>
          <w:p w:rsidR="003006F7" w:rsidRPr="00DA3E47" w:rsidRDefault="003006F7" w:rsidP="00B33A47">
            <w:pPr>
              <w:rPr>
                <w:sz w:val="22"/>
                <w:szCs w:val="22"/>
              </w:rPr>
            </w:pPr>
            <w:r w:rsidRPr="00DA3E47">
              <w:rPr>
                <w:sz w:val="22"/>
                <w:szCs w:val="22"/>
              </w:rPr>
              <w:t xml:space="preserve"> </w:t>
            </w:r>
          </w:p>
          <w:p w:rsidR="003006F7" w:rsidRPr="00DA3E47" w:rsidRDefault="003006F7" w:rsidP="00B33A47">
            <w:pPr>
              <w:rPr>
                <w:sz w:val="22"/>
                <w:szCs w:val="22"/>
              </w:rPr>
            </w:pPr>
          </w:p>
        </w:tc>
        <w:tc>
          <w:tcPr>
            <w:tcW w:w="4233" w:type="dxa"/>
          </w:tcPr>
          <w:p w:rsidR="003006F7" w:rsidRPr="00DA3E47" w:rsidRDefault="003006F7" w:rsidP="00B33A47">
            <w:pPr>
              <w:rPr>
                <w:sz w:val="22"/>
                <w:szCs w:val="22"/>
              </w:rPr>
            </w:pPr>
            <w:r w:rsidRPr="00DA3E47">
              <w:rPr>
                <w:sz w:val="22"/>
                <w:szCs w:val="22"/>
              </w:rPr>
              <w:t>Avoid petting animals including domestic cats and dogs in countries where pets are not routinely vaccinated for rabies.</w:t>
            </w:r>
          </w:p>
        </w:tc>
      </w:tr>
    </w:tbl>
    <w:p w:rsidR="003006F7" w:rsidRPr="00641857" w:rsidRDefault="003006F7" w:rsidP="003006F7">
      <w:pPr>
        <w:pStyle w:val="NoSpacing"/>
        <w:rPr>
          <w:b/>
          <w:sz w:val="20"/>
          <w:szCs w:val="20"/>
        </w:rPr>
      </w:pPr>
    </w:p>
    <w:p w:rsidR="003006F7" w:rsidRPr="00DA3E47" w:rsidRDefault="003006F7" w:rsidP="003006F7">
      <w:pPr>
        <w:shd w:val="clear" w:color="auto" w:fill="FFFFFF"/>
        <w:outlineLvl w:val="0"/>
        <w:rPr>
          <w:bCs/>
          <w:kern w:val="36"/>
          <w:sz w:val="22"/>
          <w:szCs w:val="22"/>
        </w:rPr>
      </w:pPr>
      <w:r w:rsidRPr="00DA3E47">
        <w:rPr>
          <w:b/>
          <w:bCs/>
          <w:kern w:val="36"/>
          <w:sz w:val="22"/>
          <w:szCs w:val="22"/>
        </w:rPr>
        <w:t xml:space="preserve">To find a travel vaccine clinic:  </w:t>
      </w:r>
      <w:hyperlink r:id="rId12" w:history="1">
        <w:r w:rsidRPr="00DA3E47">
          <w:rPr>
            <w:rStyle w:val="Hyperlink"/>
            <w:bCs/>
            <w:kern w:val="36"/>
            <w:sz w:val="22"/>
            <w:szCs w:val="22"/>
          </w:rPr>
          <w:t>www.istm.org</w:t>
        </w:r>
      </w:hyperlink>
      <w:r w:rsidRPr="00DA3E47">
        <w:rPr>
          <w:bCs/>
          <w:kern w:val="36"/>
          <w:sz w:val="22"/>
          <w:szCs w:val="22"/>
        </w:rPr>
        <w:t xml:space="preserve">  International Society of Travel Medicine </w:t>
      </w:r>
    </w:p>
    <w:p w:rsidR="003006F7" w:rsidRPr="00DA3E47" w:rsidRDefault="003006F7" w:rsidP="003006F7">
      <w:pPr>
        <w:shd w:val="clear" w:color="auto" w:fill="FFFFFF"/>
        <w:outlineLvl w:val="0"/>
        <w:rPr>
          <w:bCs/>
          <w:kern w:val="36"/>
          <w:sz w:val="22"/>
          <w:szCs w:val="22"/>
        </w:rPr>
      </w:pPr>
    </w:p>
    <w:p w:rsidR="003006F7" w:rsidRPr="00DA3E47" w:rsidRDefault="003006F7" w:rsidP="003006F7">
      <w:pPr>
        <w:shd w:val="clear" w:color="auto" w:fill="FFFFFF"/>
        <w:outlineLvl w:val="0"/>
        <w:rPr>
          <w:bCs/>
          <w:kern w:val="36"/>
          <w:sz w:val="22"/>
          <w:szCs w:val="22"/>
        </w:rPr>
      </w:pPr>
      <w:r w:rsidRPr="00DA3E47">
        <w:rPr>
          <w:b/>
          <w:bCs/>
          <w:kern w:val="36"/>
          <w:sz w:val="22"/>
          <w:szCs w:val="22"/>
        </w:rPr>
        <w:t xml:space="preserve">Helpful resources:  </w:t>
      </w:r>
      <w:r w:rsidR="00DA3E47">
        <w:rPr>
          <w:b/>
          <w:bCs/>
          <w:kern w:val="36"/>
          <w:sz w:val="22"/>
          <w:szCs w:val="22"/>
        </w:rPr>
        <w:tab/>
      </w:r>
      <w:r w:rsidRPr="00DA3E47">
        <w:rPr>
          <w:bCs/>
          <w:kern w:val="36"/>
          <w:sz w:val="22"/>
          <w:szCs w:val="22"/>
        </w:rPr>
        <w:t xml:space="preserve">Center for Disease Control:  </w:t>
      </w:r>
      <w:hyperlink r:id="rId13" w:history="1">
        <w:r w:rsidRPr="00DA3E47">
          <w:rPr>
            <w:rStyle w:val="Hyperlink"/>
            <w:bCs/>
            <w:kern w:val="36"/>
            <w:sz w:val="22"/>
            <w:szCs w:val="22"/>
          </w:rPr>
          <w:t>www.cdc.gov/travel</w:t>
        </w:r>
      </w:hyperlink>
    </w:p>
    <w:p w:rsidR="003006F7" w:rsidRPr="00DA3E47" w:rsidRDefault="003006F7" w:rsidP="00DA3E47">
      <w:pPr>
        <w:shd w:val="clear" w:color="auto" w:fill="FFFFFF"/>
        <w:ind w:left="2160"/>
        <w:outlineLvl w:val="0"/>
        <w:rPr>
          <w:bCs/>
          <w:kern w:val="36"/>
          <w:sz w:val="22"/>
          <w:szCs w:val="22"/>
        </w:rPr>
      </w:pPr>
      <w:r w:rsidRPr="00DA3E47">
        <w:rPr>
          <w:bCs/>
          <w:kern w:val="36"/>
          <w:sz w:val="22"/>
          <w:szCs w:val="22"/>
        </w:rPr>
        <w:t>International Association for Medical As</w:t>
      </w:r>
      <w:r w:rsidR="00DA3E47">
        <w:rPr>
          <w:bCs/>
          <w:kern w:val="36"/>
          <w:sz w:val="22"/>
          <w:szCs w:val="22"/>
        </w:rPr>
        <w:t xml:space="preserve">sistance to Travelers – IAMAT: </w:t>
      </w:r>
      <w:hyperlink r:id="rId14" w:history="1">
        <w:r w:rsidRPr="00DA3E47">
          <w:rPr>
            <w:rStyle w:val="Hyperlink"/>
            <w:bCs/>
            <w:kern w:val="36"/>
            <w:sz w:val="22"/>
            <w:szCs w:val="22"/>
          </w:rPr>
          <w:t>www.iamat.org</w:t>
        </w:r>
      </w:hyperlink>
    </w:p>
    <w:p w:rsidR="003006F7" w:rsidRPr="00DA3E47" w:rsidRDefault="003006F7" w:rsidP="003006F7">
      <w:pPr>
        <w:shd w:val="clear" w:color="auto" w:fill="FFFFFF"/>
        <w:outlineLvl w:val="0"/>
        <w:rPr>
          <w:bCs/>
          <w:kern w:val="36"/>
          <w:sz w:val="22"/>
          <w:szCs w:val="22"/>
        </w:rPr>
      </w:pPr>
      <w:r w:rsidRPr="00DA3E47">
        <w:rPr>
          <w:bCs/>
          <w:kern w:val="36"/>
          <w:sz w:val="22"/>
          <w:szCs w:val="22"/>
        </w:rPr>
        <w:tab/>
      </w:r>
      <w:r w:rsidRPr="00DA3E47">
        <w:rPr>
          <w:bCs/>
          <w:kern w:val="36"/>
          <w:sz w:val="22"/>
          <w:szCs w:val="22"/>
        </w:rPr>
        <w:tab/>
        <w:t xml:space="preserve">     </w:t>
      </w:r>
      <w:r w:rsidR="00DA3E47">
        <w:rPr>
          <w:bCs/>
          <w:kern w:val="36"/>
          <w:sz w:val="22"/>
          <w:szCs w:val="22"/>
        </w:rPr>
        <w:tab/>
      </w:r>
      <w:r w:rsidRPr="00DA3E47">
        <w:rPr>
          <w:bCs/>
          <w:kern w:val="36"/>
          <w:sz w:val="22"/>
          <w:szCs w:val="22"/>
        </w:rPr>
        <w:t xml:space="preserve">World Health Organization – WHO:  </w:t>
      </w:r>
      <w:hyperlink r:id="rId15" w:history="1">
        <w:r w:rsidRPr="00DA3E47">
          <w:rPr>
            <w:rStyle w:val="Hyperlink"/>
            <w:bCs/>
            <w:kern w:val="36"/>
            <w:sz w:val="22"/>
            <w:szCs w:val="22"/>
          </w:rPr>
          <w:t>www.who.int/ent</w:t>
        </w:r>
      </w:hyperlink>
    </w:p>
    <w:p w:rsidR="003006F7" w:rsidRPr="00DA3E47" w:rsidRDefault="003006F7" w:rsidP="003006F7">
      <w:pPr>
        <w:shd w:val="clear" w:color="auto" w:fill="FFFFFF"/>
        <w:outlineLvl w:val="0"/>
        <w:rPr>
          <w:rStyle w:val="Hyperlink"/>
          <w:bCs/>
          <w:kern w:val="36"/>
          <w:sz w:val="22"/>
          <w:szCs w:val="22"/>
        </w:rPr>
      </w:pPr>
      <w:r w:rsidRPr="00DA3E47">
        <w:rPr>
          <w:bCs/>
          <w:kern w:val="36"/>
          <w:sz w:val="22"/>
          <w:szCs w:val="22"/>
        </w:rPr>
        <w:tab/>
      </w:r>
      <w:r w:rsidRPr="00DA3E47">
        <w:rPr>
          <w:bCs/>
          <w:kern w:val="36"/>
          <w:sz w:val="22"/>
          <w:szCs w:val="22"/>
        </w:rPr>
        <w:tab/>
        <w:t xml:space="preserve">      </w:t>
      </w:r>
      <w:r w:rsidR="00DA3E47">
        <w:rPr>
          <w:bCs/>
          <w:kern w:val="36"/>
          <w:sz w:val="22"/>
          <w:szCs w:val="22"/>
        </w:rPr>
        <w:tab/>
      </w:r>
      <w:r w:rsidRPr="00DA3E47">
        <w:rPr>
          <w:bCs/>
          <w:kern w:val="36"/>
          <w:sz w:val="22"/>
          <w:szCs w:val="22"/>
        </w:rPr>
        <w:t xml:space="preserve">U.S. Department of State:  </w:t>
      </w:r>
      <w:hyperlink r:id="rId16" w:history="1">
        <w:r w:rsidRPr="00DA3E47">
          <w:rPr>
            <w:rStyle w:val="Hyperlink"/>
            <w:bCs/>
            <w:kern w:val="36"/>
            <w:sz w:val="22"/>
            <w:szCs w:val="22"/>
          </w:rPr>
          <w:t>www.travel.state.gov</w:t>
        </w:r>
      </w:hyperlink>
    </w:p>
    <w:p w:rsidR="003006F7" w:rsidRDefault="003006F7" w:rsidP="00D67FE8">
      <w:pPr>
        <w:shd w:val="clear" w:color="auto" w:fill="FFFFFF"/>
        <w:outlineLvl w:val="0"/>
      </w:pPr>
      <w:r>
        <w:t xml:space="preserve"> </w:t>
      </w:r>
    </w:p>
    <w:p w:rsidR="00DA3E47" w:rsidRDefault="00DA3E47">
      <w:pPr>
        <w:spacing w:after="200" w:line="276" w:lineRule="auto"/>
      </w:pPr>
    </w:p>
    <w:p w:rsidR="00DA3E47" w:rsidRDefault="00DA3E47">
      <w:pPr>
        <w:spacing w:after="200" w:line="276" w:lineRule="auto"/>
      </w:pPr>
    </w:p>
    <w:p w:rsidR="003006F7" w:rsidRPr="00DA3E47" w:rsidRDefault="00DA3E47">
      <w:pPr>
        <w:spacing w:after="200" w:line="276" w:lineRule="auto"/>
        <w:rPr>
          <w:sz w:val="16"/>
          <w:szCs w:val="16"/>
        </w:rPr>
      </w:pPr>
      <w:r w:rsidRPr="00DA3E47">
        <w:rPr>
          <w:sz w:val="16"/>
          <w:szCs w:val="16"/>
        </w:rPr>
        <w:t>R: Global Clearance and Travel Info 1/15</w:t>
      </w:r>
      <w:r w:rsidR="003006F7" w:rsidRPr="00DA3E47">
        <w:rPr>
          <w:sz w:val="16"/>
          <w:szCs w:val="16"/>
        </w:rPr>
        <w:br w:type="page"/>
      </w:r>
    </w:p>
    <w:p w:rsidR="007A4C50" w:rsidRDefault="003006F7" w:rsidP="003006F7">
      <w:pPr>
        <w:shd w:val="clear" w:color="auto" w:fill="FFFFFF"/>
        <w:jc w:val="center"/>
        <w:outlineLvl w:val="0"/>
      </w:pPr>
      <w:r>
        <w:rPr>
          <w:noProof/>
        </w:rPr>
        <w:lastRenderedPageBreak/>
        <w:drawing>
          <wp:inline distT="0" distB="0" distL="0" distR="0" wp14:anchorId="61DDD84D" wp14:editId="16BFDCB7">
            <wp:extent cx="1996440" cy="760548"/>
            <wp:effectExtent l="0" t="0" r="0" b="0"/>
            <wp:docPr id="3" name="Picture 3" descr="http://brand.pages.tcnj.edu/files/2014/04/TCNJ_Logo_One-Color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nd.pages.tcnj.edu/files/2014/04/TCNJ_Logo_One-Color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610" cy="771279"/>
                    </a:xfrm>
                    <a:prstGeom prst="rect">
                      <a:avLst/>
                    </a:prstGeom>
                    <a:noFill/>
                    <a:ln>
                      <a:noFill/>
                    </a:ln>
                  </pic:spPr>
                </pic:pic>
              </a:graphicData>
            </a:graphic>
          </wp:inline>
        </w:drawing>
      </w:r>
    </w:p>
    <w:p w:rsidR="003006F7" w:rsidRDefault="003006F7" w:rsidP="003006F7">
      <w:pPr>
        <w:shd w:val="clear" w:color="auto" w:fill="FFFFFF"/>
        <w:jc w:val="center"/>
        <w:outlineLvl w:val="0"/>
      </w:pPr>
    </w:p>
    <w:p w:rsidR="003006F7" w:rsidRDefault="003006F7" w:rsidP="003006F7">
      <w:pPr>
        <w:shd w:val="clear" w:color="auto" w:fill="FFFFFF"/>
        <w:jc w:val="center"/>
        <w:outlineLvl w:val="0"/>
      </w:pPr>
      <w:r>
        <w:t>Center for Global Engagement</w:t>
      </w:r>
    </w:p>
    <w:p w:rsidR="003006F7" w:rsidRDefault="003006F7" w:rsidP="003006F7">
      <w:pPr>
        <w:shd w:val="clear" w:color="auto" w:fill="FFFFFF"/>
        <w:jc w:val="center"/>
        <w:outlineLvl w:val="0"/>
      </w:pPr>
      <w:r>
        <w:t>Green Hall, Room 111</w:t>
      </w:r>
    </w:p>
    <w:p w:rsidR="00E87A65" w:rsidRDefault="00E87A65" w:rsidP="003006F7">
      <w:pPr>
        <w:shd w:val="clear" w:color="auto" w:fill="FFFFFF"/>
        <w:jc w:val="center"/>
        <w:outlineLvl w:val="0"/>
      </w:pPr>
      <w:r>
        <w:t>(609) 771-2596</w:t>
      </w:r>
    </w:p>
    <w:p w:rsidR="003006F7" w:rsidRDefault="009E2D8B" w:rsidP="003006F7">
      <w:pPr>
        <w:shd w:val="clear" w:color="auto" w:fill="FFFFFF"/>
        <w:jc w:val="center"/>
        <w:outlineLvl w:val="0"/>
      </w:pPr>
      <w:hyperlink r:id="rId17" w:history="1">
        <w:r w:rsidR="003006F7" w:rsidRPr="00AA15F1">
          <w:rPr>
            <w:rStyle w:val="Hyperlink"/>
          </w:rPr>
          <w:t>goglobal@tcnj.edu</w:t>
        </w:r>
      </w:hyperlink>
    </w:p>
    <w:p w:rsidR="003006F7" w:rsidRDefault="003006F7" w:rsidP="003006F7">
      <w:pPr>
        <w:shd w:val="clear" w:color="auto" w:fill="FFFFFF"/>
        <w:jc w:val="center"/>
        <w:outlineLvl w:val="0"/>
      </w:pPr>
    </w:p>
    <w:p w:rsidR="00D2264E" w:rsidRDefault="003006F7" w:rsidP="003006F7">
      <w:pPr>
        <w:shd w:val="clear" w:color="auto" w:fill="FFFFFF"/>
        <w:jc w:val="center"/>
        <w:outlineLvl w:val="0"/>
        <w:rPr>
          <w:b/>
        </w:rPr>
      </w:pPr>
      <w:r w:rsidRPr="00D2264E">
        <w:rPr>
          <w:b/>
        </w:rPr>
        <w:t>MEDICAL CLEARANCE FORM</w:t>
      </w:r>
      <w:r w:rsidR="00D56E3D" w:rsidRPr="00D2264E">
        <w:rPr>
          <w:b/>
        </w:rPr>
        <w:t xml:space="preserve"> </w:t>
      </w:r>
    </w:p>
    <w:p w:rsidR="00D2264E" w:rsidRPr="009F5B14" w:rsidRDefault="00D2264E" w:rsidP="003006F7">
      <w:pPr>
        <w:shd w:val="clear" w:color="auto" w:fill="FFFFFF"/>
        <w:jc w:val="center"/>
        <w:outlineLvl w:val="0"/>
        <w:rPr>
          <w:b/>
        </w:rPr>
      </w:pPr>
    </w:p>
    <w:p w:rsidR="003006F7" w:rsidRPr="009F5B14" w:rsidRDefault="00D56E3D" w:rsidP="003006F7">
      <w:pPr>
        <w:shd w:val="clear" w:color="auto" w:fill="FFFFFF"/>
        <w:jc w:val="center"/>
        <w:outlineLvl w:val="0"/>
        <w:rPr>
          <w:b/>
        </w:rPr>
      </w:pPr>
      <w:r w:rsidRPr="009F5B14">
        <w:rPr>
          <w:b/>
        </w:rPr>
        <w:t>(</w:t>
      </w:r>
      <w:r w:rsidR="008B063F" w:rsidRPr="009F5B14">
        <w:rPr>
          <w:b/>
        </w:rPr>
        <w:t xml:space="preserve">STUDENT TO </w:t>
      </w:r>
      <w:r w:rsidRPr="009F5B14">
        <w:rPr>
          <w:b/>
        </w:rPr>
        <w:t xml:space="preserve">RETURN </w:t>
      </w:r>
      <w:r w:rsidR="008B063F" w:rsidRPr="009F5B14">
        <w:rPr>
          <w:b/>
        </w:rPr>
        <w:t xml:space="preserve">THIS </w:t>
      </w:r>
      <w:r w:rsidRPr="009F5B14">
        <w:rPr>
          <w:b/>
        </w:rPr>
        <w:t xml:space="preserve">TO TCNJ CENTER </w:t>
      </w:r>
      <w:r w:rsidR="009F5B14">
        <w:rPr>
          <w:b/>
        </w:rPr>
        <w:t>FOR GLOBAL ENGAGEMENT)</w:t>
      </w:r>
    </w:p>
    <w:p w:rsidR="003006F7" w:rsidRDefault="005D6AF2" w:rsidP="003006F7">
      <w:pPr>
        <w:shd w:val="clear" w:color="auto" w:fill="FFFFFF"/>
        <w:jc w:val="center"/>
        <w:outlineLvl w:val="0"/>
      </w:pPr>
      <w:r>
        <w:t xml:space="preserve"> </w:t>
      </w:r>
    </w:p>
    <w:p w:rsidR="003006F7" w:rsidRDefault="003006F7" w:rsidP="003006F7"/>
    <w:p w:rsidR="003006F7" w:rsidRDefault="003006F7" w:rsidP="003006F7">
      <w:r w:rsidRPr="008B063F">
        <w:rPr>
          <w:b/>
        </w:rPr>
        <w:t>TO:</w:t>
      </w:r>
      <w:r w:rsidRPr="00D57123">
        <w:tab/>
      </w:r>
      <w:r w:rsidRPr="00D57123">
        <w:tab/>
      </w:r>
      <w:r w:rsidR="00E87A65">
        <w:t xml:space="preserve">TCNJ </w:t>
      </w:r>
      <w:r>
        <w:t xml:space="preserve">Center for </w:t>
      </w:r>
      <w:r w:rsidRPr="00D57123">
        <w:t xml:space="preserve">Global </w:t>
      </w:r>
      <w:r>
        <w:t>Engagement</w:t>
      </w:r>
    </w:p>
    <w:p w:rsidR="003006F7" w:rsidRDefault="003006F7" w:rsidP="003006F7"/>
    <w:p w:rsidR="005D6AF2" w:rsidRPr="00E87A65" w:rsidRDefault="003006F7" w:rsidP="003006F7">
      <w:pPr>
        <w:rPr>
          <w:b/>
        </w:rPr>
      </w:pPr>
      <w:r w:rsidRPr="008B063F">
        <w:rPr>
          <w:b/>
        </w:rPr>
        <w:t>FROM:</w:t>
      </w:r>
      <w:r w:rsidRPr="008B063F">
        <w:rPr>
          <w:b/>
        </w:rPr>
        <w:tab/>
      </w:r>
      <w:r w:rsidRPr="00D57123">
        <w:tab/>
      </w:r>
      <w:r>
        <w:t xml:space="preserve">TCNJ </w:t>
      </w:r>
      <w:r w:rsidRPr="00D57123">
        <w:t>Student Health Services</w:t>
      </w:r>
      <w:r>
        <w:t xml:space="preserve"> (SHS</w:t>
      </w:r>
      <w:r w:rsidRPr="00E87A65">
        <w:rPr>
          <w:b/>
        </w:rPr>
        <w:t>)</w:t>
      </w:r>
      <w:r w:rsidR="00E87A65">
        <w:rPr>
          <w:b/>
        </w:rPr>
        <w:t xml:space="preserve"> </w:t>
      </w:r>
      <w:r w:rsidR="008B063F">
        <w:rPr>
          <w:b/>
        </w:rPr>
        <w:t xml:space="preserve">  </w:t>
      </w:r>
      <w:r w:rsidR="00E87A65" w:rsidRPr="00E87A65">
        <w:rPr>
          <w:b/>
        </w:rPr>
        <w:t>OR</w:t>
      </w:r>
    </w:p>
    <w:p w:rsidR="003006F7" w:rsidRDefault="003006F7" w:rsidP="003006F7">
      <w:r>
        <w:t xml:space="preserve">  </w:t>
      </w:r>
    </w:p>
    <w:p w:rsidR="005D6AF2" w:rsidRDefault="005D6AF2" w:rsidP="003006F7">
      <w:pPr>
        <w:rPr>
          <w:b/>
        </w:rPr>
      </w:pPr>
      <w:r w:rsidRPr="008B063F">
        <w:rPr>
          <w:b/>
        </w:rPr>
        <w:t>FROM:</w:t>
      </w:r>
      <w:r w:rsidR="008B063F">
        <w:t xml:space="preserve"> </w:t>
      </w:r>
      <w:r w:rsidR="008B063F">
        <w:tab/>
      </w:r>
      <w:r w:rsidR="003006F7" w:rsidRPr="00A34623">
        <w:rPr>
          <w:sz w:val="18"/>
          <w:szCs w:val="18"/>
        </w:rPr>
        <w:t>(</w:t>
      </w:r>
      <w:r w:rsidR="003006F7">
        <w:rPr>
          <w:sz w:val="18"/>
          <w:szCs w:val="18"/>
        </w:rPr>
        <w:t>if</w:t>
      </w:r>
      <w:r>
        <w:rPr>
          <w:sz w:val="18"/>
          <w:szCs w:val="18"/>
        </w:rPr>
        <w:t xml:space="preserve"> health care provider is</w:t>
      </w:r>
      <w:r w:rsidR="003006F7">
        <w:rPr>
          <w:sz w:val="18"/>
          <w:szCs w:val="18"/>
        </w:rPr>
        <w:t xml:space="preserve"> </w:t>
      </w:r>
      <w:r w:rsidR="003006F7" w:rsidRPr="00A34623">
        <w:rPr>
          <w:sz w:val="18"/>
          <w:szCs w:val="18"/>
        </w:rPr>
        <w:t xml:space="preserve">other than </w:t>
      </w:r>
      <w:r w:rsidR="003006F7">
        <w:rPr>
          <w:sz w:val="18"/>
          <w:szCs w:val="18"/>
        </w:rPr>
        <w:t xml:space="preserve">TCNJ </w:t>
      </w:r>
      <w:r w:rsidR="003006F7" w:rsidRPr="00A34623">
        <w:rPr>
          <w:sz w:val="18"/>
          <w:szCs w:val="18"/>
        </w:rPr>
        <w:t>SHS)</w:t>
      </w:r>
      <w:r>
        <w:t xml:space="preserve"> </w:t>
      </w:r>
      <w:r w:rsidR="003006F7" w:rsidRPr="00D318A8">
        <w:rPr>
          <w:b/>
        </w:rPr>
        <w:t>__________</w:t>
      </w:r>
      <w:r w:rsidR="003006F7">
        <w:rPr>
          <w:b/>
        </w:rPr>
        <w:t>___</w:t>
      </w:r>
      <w:r>
        <w:rPr>
          <w:b/>
        </w:rPr>
        <w:t>_____________________________</w:t>
      </w:r>
    </w:p>
    <w:p w:rsidR="005D6AF2" w:rsidRDefault="005D6AF2" w:rsidP="003006F7"/>
    <w:p w:rsidR="005D6AF2" w:rsidRDefault="003006F7" w:rsidP="003006F7">
      <w:r w:rsidRPr="008B063F">
        <w:rPr>
          <w:b/>
        </w:rPr>
        <w:t>RE:</w:t>
      </w:r>
      <w:r w:rsidRPr="00D57123">
        <w:tab/>
      </w:r>
      <w:r w:rsidRPr="00D57123">
        <w:tab/>
      </w:r>
      <w:r>
        <w:t xml:space="preserve">Travel Health Consultation with </w:t>
      </w:r>
      <w:r w:rsidRPr="00D57123">
        <w:t xml:space="preserve"> </w:t>
      </w:r>
      <w:r w:rsidR="00E87A65">
        <w:t xml:space="preserve"> student </w:t>
      </w:r>
      <w:r w:rsidR="005D6AF2">
        <w:tab/>
      </w:r>
      <w:r>
        <w:t xml:space="preserve"> </w:t>
      </w:r>
      <w:r w:rsidR="005D6AF2" w:rsidRPr="00D318A8">
        <w:rPr>
          <w:b/>
        </w:rPr>
        <w:t>__________</w:t>
      </w:r>
      <w:r w:rsidR="005D6AF2">
        <w:rPr>
          <w:b/>
        </w:rPr>
        <w:t>________________________________</w:t>
      </w:r>
    </w:p>
    <w:p w:rsidR="005D6AF2" w:rsidRDefault="005D6AF2" w:rsidP="003006F7"/>
    <w:p w:rsidR="003006F7" w:rsidRPr="005D6AF2" w:rsidRDefault="003006F7" w:rsidP="003006F7">
      <w:pPr>
        <w:rPr>
          <w:b/>
        </w:rPr>
      </w:pPr>
      <w:r>
        <w:t xml:space="preserve">                </w:t>
      </w:r>
      <w:r w:rsidR="005D6AF2">
        <w:tab/>
      </w:r>
      <w:r w:rsidR="005D6AF2">
        <w:tab/>
      </w:r>
      <w:r w:rsidR="005D6AF2">
        <w:tab/>
      </w:r>
      <w:r w:rsidR="005D6AF2">
        <w:tab/>
      </w:r>
      <w:r w:rsidR="005D6AF2">
        <w:tab/>
        <w:t xml:space="preserve">   </w:t>
      </w:r>
      <w:r w:rsidR="00E87A65">
        <w:t xml:space="preserve">             </w:t>
      </w:r>
      <w:r w:rsidR="005D6AF2">
        <w:t xml:space="preserve">   </w:t>
      </w:r>
      <w:r w:rsidRPr="00D57123">
        <w:rPr>
          <w:sz w:val="16"/>
          <w:szCs w:val="16"/>
        </w:rPr>
        <w:t>First name                                                              Last Name</w:t>
      </w:r>
    </w:p>
    <w:p w:rsidR="003006F7" w:rsidRDefault="003006F7" w:rsidP="003006F7">
      <w:pPr>
        <w:rPr>
          <w:sz w:val="16"/>
          <w:szCs w:val="16"/>
        </w:rPr>
      </w:pPr>
      <w:r w:rsidRPr="00D57123">
        <w:rPr>
          <w:sz w:val="16"/>
          <w:szCs w:val="16"/>
        </w:rPr>
        <w:tab/>
      </w:r>
      <w:r w:rsidRPr="00D57123">
        <w:rPr>
          <w:sz w:val="16"/>
          <w:szCs w:val="16"/>
        </w:rPr>
        <w:tab/>
      </w:r>
    </w:p>
    <w:p w:rsidR="003006F7" w:rsidRDefault="003006F7" w:rsidP="003006F7">
      <w:pPr>
        <w:ind w:left="720" w:firstLine="720"/>
        <w:rPr>
          <w:b/>
        </w:rPr>
      </w:pPr>
      <w:r w:rsidRPr="00D57123">
        <w:t xml:space="preserve">TCNJ ID#: </w:t>
      </w:r>
      <w:r>
        <w:t xml:space="preserve">   </w:t>
      </w:r>
      <w:r w:rsidRPr="00D318A8">
        <w:rPr>
          <w:b/>
        </w:rPr>
        <w:t>___________</w:t>
      </w:r>
      <w:r>
        <w:rPr>
          <w:b/>
        </w:rPr>
        <w:t>____</w:t>
      </w:r>
    </w:p>
    <w:p w:rsidR="003006F7" w:rsidRDefault="003006F7" w:rsidP="003006F7"/>
    <w:p w:rsidR="003006F7" w:rsidRPr="00D57123" w:rsidRDefault="003006F7" w:rsidP="003006F7">
      <w:r w:rsidRPr="008B063F">
        <w:rPr>
          <w:b/>
        </w:rPr>
        <w:t>DATE:</w:t>
      </w:r>
      <w:r w:rsidRPr="00D318A8">
        <w:rPr>
          <w:b/>
        </w:rPr>
        <w:tab/>
      </w:r>
      <w:r w:rsidRPr="00D318A8">
        <w:rPr>
          <w:b/>
        </w:rPr>
        <w:tab/>
        <w:t>___________________</w:t>
      </w:r>
    </w:p>
    <w:p w:rsidR="003006F7" w:rsidRDefault="003006F7" w:rsidP="003006F7"/>
    <w:p w:rsidR="003006F7" w:rsidRDefault="003006F7" w:rsidP="003006F7"/>
    <w:p w:rsidR="003006F7" w:rsidRDefault="003006F7" w:rsidP="003006F7">
      <w:r>
        <w:t xml:space="preserve">I have provided a travel health consultation to the above-named student on </w:t>
      </w:r>
      <w:r w:rsidRPr="00D318A8">
        <w:rPr>
          <w:b/>
        </w:rPr>
        <w:t>______________</w:t>
      </w:r>
      <w:r>
        <w:t xml:space="preserve">for travel to </w:t>
      </w:r>
    </w:p>
    <w:p w:rsidR="003006F7" w:rsidRDefault="003006F7" w:rsidP="003006F7"/>
    <w:p w:rsidR="003006F7" w:rsidRPr="00462304" w:rsidRDefault="003006F7" w:rsidP="003006F7">
      <w:pPr>
        <w:rPr>
          <w:i/>
          <w:sz w:val="18"/>
          <w:szCs w:val="18"/>
        </w:rPr>
      </w:pPr>
      <w:r w:rsidRPr="00D318A8">
        <w:rPr>
          <w:b/>
        </w:rPr>
        <w:t>_______________________.</w:t>
      </w:r>
      <w:r>
        <w:rPr>
          <w:b/>
        </w:rPr>
        <w:t xml:space="preserve">                                                                               </w:t>
      </w:r>
      <w:r w:rsidRPr="00462304">
        <w:rPr>
          <w:i/>
          <w:sz w:val="18"/>
          <w:szCs w:val="18"/>
        </w:rPr>
        <w:t>Date</w:t>
      </w:r>
    </w:p>
    <w:p w:rsidR="003006F7" w:rsidRDefault="003006F7" w:rsidP="003006F7">
      <w:pPr>
        <w:rPr>
          <w:i/>
        </w:rPr>
      </w:pPr>
      <w:r>
        <w:t xml:space="preserve">          </w:t>
      </w:r>
      <w:proofErr w:type="gramStart"/>
      <w:r>
        <w:rPr>
          <w:i/>
        </w:rPr>
        <w:t>Country(</w:t>
      </w:r>
      <w:proofErr w:type="spellStart"/>
      <w:proofErr w:type="gramEnd"/>
      <w:r>
        <w:rPr>
          <w:i/>
        </w:rPr>
        <w:t>ies</w:t>
      </w:r>
      <w:proofErr w:type="spellEnd"/>
      <w:r>
        <w:rPr>
          <w:i/>
        </w:rPr>
        <w:t>)</w:t>
      </w:r>
    </w:p>
    <w:p w:rsidR="003006F7" w:rsidRPr="006041EE" w:rsidRDefault="003006F7" w:rsidP="003006F7">
      <w:pPr>
        <w:rPr>
          <w:i/>
        </w:rPr>
      </w:pPr>
    </w:p>
    <w:p w:rsidR="003006F7" w:rsidRDefault="003006F7" w:rsidP="003006F7">
      <w:pPr>
        <w:rPr>
          <w:b/>
        </w:rPr>
      </w:pPr>
      <w:r>
        <w:t xml:space="preserve">This consultation included review of the student’s medical history, any current, chronic medical conditions, allergies, medications required by the student, and the student’s immunization history as well as any immunizations recommended for travel to the destination(s) indicated by the student. Review of any psychiatric conditions with particular attention to eating disorders, bipolar disorders and depression, and student response and compliance with required therapy and medications.  </w:t>
      </w:r>
    </w:p>
    <w:p w:rsidR="003006F7" w:rsidRPr="00462304" w:rsidRDefault="003006F7" w:rsidP="003006F7">
      <w:pPr>
        <w:rPr>
          <w:i/>
          <w:sz w:val="18"/>
          <w:szCs w:val="18"/>
        </w:rPr>
      </w:pPr>
      <w:r w:rsidRPr="00D318A8">
        <w:rPr>
          <w:b/>
        </w:rPr>
        <w:t xml:space="preserve">    </w:t>
      </w:r>
      <w:r w:rsidRPr="00462304">
        <w:t xml:space="preserve">                                                                        </w:t>
      </w:r>
      <w:r>
        <w:t xml:space="preserve">       </w:t>
      </w:r>
    </w:p>
    <w:p w:rsidR="003006F7" w:rsidRDefault="003006F7" w:rsidP="003006F7">
      <w:r>
        <w:t>Based on this consultation, this student is:</w:t>
      </w:r>
    </w:p>
    <w:p w:rsidR="003006F7" w:rsidRPr="00462304" w:rsidRDefault="003006F7" w:rsidP="003006F7">
      <w:r>
        <w:tab/>
      </w:r>
      <w:r>
        <w:tab/>
      </w:r>
      <w:r w:rsidRPr="00D57123">
        <w:tab/>
      </w:r>
      <w:r w:rsidRPr="00D57123">
        <w:tab/>
      </w:r>
      <w:r w:rsidRPr="00D57123">
        <w:tab/>
      </w:r>
      <w:r w:rsidRPr="00D57123">
        <w:tab/>
      </w:r>
    </w:p>
    <w:p w:rsidR="003006F7" w:rsidRPr="00D57123" w:rsidRDefault="003006F7" w:rsidP="003006F7">
      <w:pPr>
        <w:pStyle w:val="ListParagraph"/>
        <w:numPr>
          <w:ilvl w:val="0"/>
          <w:numId w:val="1"/>
        </w:numPr>
        <w:rPr>
          <w:rFonts w:ascii="Times New Roman" w:hAnsi="Times New Roman" w:cs="Times New Roman"/>
        </w:rPr>
      </w:pPr>
      <w:r>
        <w:rPr>
          <w:rFonts w:ascii="Times New Roman" w:hAnsi="Times New Roman" w:cs="Times New Roman"/>
        </w:rPr>
        <w:t>Cleared without restriction</w:t>
      </w:r>
    </w:p>
    <w:p w:rsidR="003006F7" w:rsidRPr="00D57123" w:rsidRDefault="003006F7" w:rsidP="003006F7">
      <w:pPr>
        <w:pStyle w:val="ListParagraph"/>
        <w:numPr>
          <w:ilvl w:val="0"/>
          <w:numId w:val="1"/>
        </w:numPr>
        <w:rPr>
          <w:rFonts w:ascii="Times New Roman" w:hAnsi="Times New Roman" w:cs="Times New Roman"/>
        </w:rPr>
      </w:pPr>
      <w:r w:rsidRPr="00D57123">
        <w:rPr>
          <w:rFonts w:ascii="Times New Roman" w:hAnsi="Times New Roman" w:cs="Times New Roman"/>
        </w:rPr>
        <w:t>Cleared with</w:t>
      </w:r>
      <w:r>
        <w:rPr>
          <w:rFonts w:ascii="Times New Roman" w:hAnsi="Times New Roman" w:cs="Times New Roman"/>
        </w:rPr>
        <w:t xml:space="preserve">out restriction but with recommendation for: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57123">
        <w:rPr>
          <w:rFonts w:ascii="Times New Roman" w:hAnsi="Times New Roman" w:cs="Times New Roman"/>
        </w:rPr>
        <w:t xml:space="preserve"> </w:t>
      </w:r>
    </w:p>
    <w:p w:rsidR="003006F7" w:rsidRDefault="003006F7" w:rsidP="003006F7">
      <w:pPr>
        <w:pStyle w:val="ListParagraph"/>
        <w:numPr>
          <w:ilvl w:val="0"/>
          <w:numId w:val="1"/>
        </w:numPr>
        <w:rPr>
          <w:rFonts w:ascii="Times New Roman" w:hAnsi="Times New Roman" w:cs="Times New Roman"/>
        </w:rPr>
      </w:pPr>
      <w:r>
        <w:rPr>
          <w:rFonts w:ascii="Times New Roman" w:hAnsi="Times New Roman" w:cs="Times New Roman"/>
        </w:rPr>
        <w:t>Not cleared</w:t>
      </w:r>
      <w:r w:rsidRPr="00D57123">
        <w:rPr>
          <w:rFonts w:ascii="Times New Roman" w:hAnsi="Times New Roman" w:cs="Times New Roman"/>
        </w:rPr>
        <w:t xml:space="preserve"> </w:t>
      </w:r>
      <w:r>
        <w:rPr>
          <w:rFonts w:ascii="Times New Roman" w:hAnsi="Times New Roman" w:cs="Times New Roman"/>
        </w:rPr>
        <w:t>for participation</w:t>
      </w:r>
    </w:p>
    <w:p w:rsidR="003006F7" w:rsidRDefault="003006F7" w:rsidP="003006F7">
      <w:pPr>
        <w:pStyle w:val="ListParagraph"/>
        <w:numPr>
          <w:ilvl w:val="0"/>
          <w:numId w:val="1"/>
        </w:numPr>
        <w:rPr>
          <w:rFonts w:ascii="Times New Roman" w:hAnsi="Times New Roman" w:cs="Times New Roman"/>
        </w:rPr>
      </w:pPr>
      <w:r>
        <w:rPr>
          <w:rFonts w:ascii="Times New Roman" w:hAnsi="Times New Roman" w:cs="Times New Roman"/>
        </w:rPr>
        <w:t>Not cleared pending further evaluation</w:t>
      </w:r>
    </w:p>
    <w:p w:rsidR="003006F7" w:rsidRPr="00283F5F" w:rsidRDefault="003006F7" w:rsidP="003006F7">
      <w:pPr>
        <w:spacing w:line="360" w:lineRule="auto"/>
        <w:rPr>
          <w:u w:val="single"/>
        </w:rPr>
      </w:pPr>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06F7" w:rsidRDefault="003006F7" w:rsidP="003006F7">
      <w:pPr>
        <w:rPr>
          <w:u w:val="single"/>
        </w:rPr>
      </w:pPr>
      <w:r>
        <w:t>Name of Healthcare Provider (print):</w:t>
      </w:r>
      <w:r w:rsidRPr="00D57123">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3006F7" w:rsidRDefault="003006F7" w:rsidP="003006F7">
      <w:pPr>
        <w:rPr>
          <w:u w:val="single"/>
        </w:rPr>
      </w:pPr>
    </w:p>
    <w:p w:rsidR="003006F7" w:rsidRDefault="003006F7" w:rsidP="003006F7">
      <w:r>
        <w:t xml:space="preserve">Signature of Healthcare Provider: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3006F7" w:rsidRDefault="003006F7" w:rsidP="003006F7"/>
    <w:p w:rsidR="003006F7" w:rsidRPr="003006F7" w:rsidRDefault="003006F7" w:rsidP="003006F7">
      <w:r>
        <w:t xml:space="preserve">Telephone: </w:t>
      </w:r>
      <w:r>
        <w:rPr>
          <w:b/>
        </w:rPr>
        <w:t>______________________________</w:t>
      </w:r>
    </w:p>
    <w:p w:rsidR="008B063F" w:rsidRDefault="008B063F" w:rsidP="00DA3E47">
      <w:pPr>
        <w:shd w:val="clear" w:color="auto" w:fill="FFFFFF"/>
        <w:outlineLvl w:val="0"/>
        <w:rPr>
          <w:sz w:val="16"/>
          <w:szCs w:val="16"/>
        </w:rPr>
      </w:pPr>
    </w:p>
    <w:p w:rsidR="008B063F" w:rsidRDefault="008B063F" w:rsidP="00DA3E47">
      <w:pPr>
        <w:shd w:val="clear" w:color="auto" w:fill="FFFFFF"/>
        <w:outlineLvl w:val="0"/>
        <w:rPr>
          <w:sz w:val="16"/>
          <w:szCs w:val="16"/>
        </w:rPr>
      </w:pPr>
    </w:p>
    <w:p w:rsidR="008B063F" w:rsidRDefault="008B063F" w:rsidP="00DA3E47">
      <w:pPr>
        <w:shd w:val="clear" w:color="auto" w:fill="FFFFFF"/>
        <w:outlineLvl w:val="0"/>
        <w:rPr>
          <w:sz w:val="16"/>
          <w:szCs w:val="16"/>
        </w:rPr>
      </w:pPr>
    </w:p>
    <w:p w:rsidR="003006F7" w:rsidRPr="00DA3E47" w:rsidRDefault="00DA3E47" w:rsidP="00DA3E47">
      <w:pPr>
        <w:shd w:val="clear" w:color="auto" w:fill="FFFFFF"/>
        <w:outlineLvl w:val="0"/>
        <w:rPr>
          <w:sz w:val="16"/>
          <w:szCs w:val="16"/>
        </w:rPr>
      </w:pPr>
      <w:r w:rsidRPr="00DA3E47">
        <w:rPr>
          <w:sz w:val="16"/>
          <w:szCs w:val="16"/>
        </w:rPr>
        <w:t xml:space="preserve">R: Global Clearance and Travel Info 1/15 </w:t>
      </w:r>
    </w:p>
    <w:sectPr w:rsidR="003006F7" w:rsidRPr="00DA3E47" w:rsidSect="00C52692">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0486"/>
    <w:multiLevelType w:val="hybridMultilevel"/>
    <w:tmpl w:val="4EFA5AF2"/>
    <w:lvl w:ilvl="0" w:tplc="BD3C35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1E"/>
    <w:rsid w:val="000D7131"/>
    <w:rsid w:val="0011707C"/>
    <w:rsid w:val="001F2FE6"/>
    <w:rsid w:val="00213E9D"/>
    <w:rsid w:val="003006F7"/>
    <w:rsid w:val="005C38DC"/>
    <w:rsid w:val="005D6AF2"/>
    <w:rsid w:val="00720296"/>
    <w:rsid w:val="00741FE0"/>
    <w:rsid w:val="007A4C50"/>
    <w:rsid w:val="007D5DB7"/>
    <w:rsid w:val="008B063F"/>
    <w:rsid w:val="008C387B"/>
    <w:rsid w:val="009200B6"/>
    <w:rsid w:val="00922324"/>
    <w:rsid w:val="009A5A79"/>
    <w:rsid w:val="009E2D8B"/>
    <w:rsid w:val="009F5B14"/>
    <w:rsid w:val="00AE16C8"/>
    <w:rsid w:val="00C52692"/>
    <w:rsid w:val="00CA4926"/>
    <w:rsid w:val="00D0281E"/>
    <w:rsid w:val="00D14B44"/>
    <w:rsid w:val="00D2264E"/>
    <w:rsid w:val="00D56E3D"/>
    <w:rsid w:val="00D67FE8"/>
    <w:rsid w:val="00DA3E47"/>
    <w:rsid w:val="00E34495"/>
    <w:rsid w:val="00E76958"/>
    <w:rsid w:val="00E87A65"/>
    <w:rsid w:val="00F3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1E"/>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E87A65"/>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81E"/>
    <w:rPr>
      <w:color w:val="0000FF"/>
      <w:u w:val="single"/>
    </w:rPr>
  </w:style>
  <w:style w:type="paragraph" w:styleId="BalloonText">
    <w:name w:val="Balloon Text"/>
    <w:basedOn w:val="Normal"/>
    <w:link w:val="BalloonTextChar"/>
    <w:uiPriority w:val="99"/>
    <w:semiHidden/>
    <w:unhideWhenUsed/>
    <w:rsid w:val="00D0281E"/>
    <w:rPr>
      <w:rFonts w:ascii="Tahoma" w:hAnsi="Tahoma" w:cs="Tahoma"/>
      <w:sz w:val="16"/>
      <w:szCs w:val="16"/>
    </w:rPr>
  </w:style>
  <w:style w:type="character" w:customStyle="1" w:styleId="BalloonTextChar">
    <w:name w:val="Balloon Text Char"/>
    <w:basedOn w:val="DefaultParagraphFont"/>
    <w:link w:val="BalloonText"/>
    <w:uiPriority w:val="99"/>
    <w:semiHidden/>
    <w:rsid w:val="00D0281E"/>
    <w:rPr>
      <w:rFonts w:ascii="Tahoma" w:eastAsia="Times New Roman" w:hAnsi="Tahoma" w:cs="Tahoma"/>
      <w:sz w:val="16"/>
      <w:szCs w:val="16"/>
    </w:rPr>
  </w:style>
  <w:style w:type="table" w:styleId="TableGrid">
    <w:name w:val="Table Grid"/>
    <w:basedOn w:val="TableNormal"/>
    <w:uiPriority w:val="59"/>
    <w:rsid w:val="00E7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5A79"/>
    <w:pPr>
      <w:spacing w:after="0" w:line="240" w:lineRule="auto"/>
    </w:pPr>
  </w:style>
  <w:style w:type="paragraph" w:styleId="ListParagraph">
    <w:name w:val="List Paragraph"/>
    <w:basedOn w:val="Normal"/>
    <w:uiPriority w:val="34"/>
    <w:qFormat/>
    <w:rsid w:val="003006F7"/>
    <w:pPr>
      <w:spacing w:after="200" w:line="276" w:lineRule="auto"/>
      <w:ind w:left="720"/>
      <w:contextualSpacing/>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E87A6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1E"/>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E87A65"/>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81E"/>
    <w:rPr>
      <w:color w:val="0000FF"/>
      <w:u w:val="single"/>
    </w:rPr>
  </w:style>
  <w:style w:type="paragraph" w:styleId="BalloonText">
    <w:name w:val="Balloon Text"/>
    <w:basedOn w:val="Normal"/>
    <w:link w:val="BalloonTextChar"/>
    <w:uiPriority w:val="99"/>
    <w:semiHidden/>
    <w:unhideWhenUsed/>
    <w:rsid w:val="00D0281E"/>
    <w:rPr>
      <w:rFonts w:ascii="Tahoma" w:hAnsi="Tahoma" w:cs="Tahoma"/>
      <w:sz w:val="16"/>
      <w:szCs w:val="16"/>
    </w:rPr>
  </w:style>
  <w:style w:type="character" w:customStyle="1" w:styleId="BalloonTextChar">
    <w:name w:val="Balloon Text Char"/>
    <w:basedOn w:val="DefaultParagraphFont"/>
    <w:link w:val="BalloonText"/>
    <w:uiPriority w:val="99"/>
    <w:semiHidden/>
    <w:rsid w:val="00D0281E"/>
    <w:rPr>
      <w:rFonts w:ascii="Tahoma" w:eastAsia="Times New Roman" w:hAnsi="Tahoma" w:cs="Tahoma"/>
      <w:sz w:val="16"/>
      <w:szCs w:val="16"/>
    </w:rPr>
  </w:style>
  <w:style w:type="table" w:styleId="TableGrid">
    <w:name w:val="Table Grid"/>
    <w:basedOn w:val="TableNormal"/>
    <w:uiPriority w:val="59"/>
    <w:rsid w:val="00E76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5A79"/>
    <w:pPr>
      <w:spacing w:after="0" w:line="240" w:lineRule="auto"/>
    </w:pPr>
  </w:style>
  <w:style w:type="paragraph" w:styleId="ListParagraph">
    <w:name w:val="List Paragraph"/>
    <w:basedOn w:val="Normal"/>
    <w:uiPriority w:val="34"/>
    <w:qFormat/>
    <w:rsid w:val="003006F7"/>
    <w:pPr>
      <w:spacing w:after="200" w:line="276" w:lineRule="auto"/>
      <w:ind w:left="720"/>
      <w:contextualSpacing/>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E87A6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m.org" TargetMode="External"/><Relationship Id="rId13" Type="http://schemas.openxmlformats.org/officeDocument/2006/relationships/hyperlink" Target="http://www.cdc.gov/trave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travel" TargetMode="External"/><Relationship Id="rId12" Type="http://schemas.openxmlformats.org/officeDocument/2006/relationships/hyperlink" Target="http://www.istm.org" TargetMode="External"/><Relationship Id="rId17" Type="http://schemas.openxmlformats.org/officeDocument/2006/relationships/hyperlink" Target="mailto:goglobal@tcnj.edu" TargetMode="External"/><Relationship Id="rId2" Type="http://schemas.openxmlformats.org/officeDocument/2006/relationships/styles" Target="styles.xml"/><Relationship Id="rId16" Type="http://schemas.openxmlformats.org/officeDocument/2006/relationships/hyperlink" Target="http://www.travel.state.gov"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dc.gov/vaccines/pubs/ACIP-list.htm" TargetMode="External"/><Relationship Id="rId5" Type="http://schemas.openxmlformats.org/officeDocument/2006/relationships/webSettings" Target="webSettings.xml"/><Relationship Id="rId15" Type="http://schemas.openxmlformats.org/officeDocument/2006/relationships/hyperlink" Target="http://www.who.int/ent" TargetMode="External"/><Relationship Id="rId10" Type="http://schemas.openxmlformats.org/officeDocument/2006/relationships/hyperlink" Target="http://www.cdc.gov/vaccines/pubs/vis/defaul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ia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2015-01-15T19:34:00Z</cp:lastPrinted>
  <dcterms:created xsi:type="dcterms:W3CDTF">2015-01-16T19:02:00Z</dcterms:created>
  <dcterms:modified xsi:type="dcterms:W3CDTF">2015-01-16T19:02:00Z</dcterms:modified>
</cp:coreProperties>
</file>